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1F5" w:rsidRDefault="00F512A7">
      <w:pPr>
        <w:snapToGrid w:val="0"/>
        <w:spacing w:line="600" w:lineRule="exact"/>
        <w:rPr>
          <w:rFonts w:ascii="仿宋_GB2312" w:eastAsia="仿宋_GB2312"/>
          <w:sz w:val="32"/>
        </w:rPr>
      </w:pPr>
      <w:r>
        <w:rPr>
          <w:rFonts w:ascii="仿宋_GB2312" w:eastAsia="仿宋_GB2312" w:hint="eastAsia"/>
          <w:sz w:val="32"/>
        </w:rPr>
        <w:t>附件</w:t>
      </w:r>
    </w:p>
    <w:p w:rsidR="00DF41F5" w:rsidRDefault="00DF41F5">
      <w:pPr>
        <w:snapToGrid w:val="0"/>
        <w:spacing w:line="600" w:lineRule="exact"/>
        <w:rPr>
          <w:rFonts w:ascii="仿宋_GB2312" w:eastAsia="仿宋_GB2312"/>
          <w:sz w:val="32"/>
        </w:rPr>
      </w:pPr>
    </w:p>
    <w:p w:rsidR="00DF41F5" w:rsidRDefault="00F512A7">
      <w:pPr>
        <w:snapToGrid w:val="0"/>
        <w:spacing w:line="600" w:lineRule="exact"/>
        <w:jc w:val="center"/>
        <w:rPr>
          <w:rFonts w:ascii="创艺简标宋" w:eastAsia="创艺简标宋" w:hAnsi="创艺简标宋" w:cs="创艺简标宋"/>
          <w:sz w:val="44"/>
          <w:szCs w:val="44"/>
        </w:rPr>
      </w:pPr>
      <w:bookmarkStart w:id="0" w:name="_GoBack"/>
      <w:r>
        <w:rPr>
          <w:rFonts w:ascii="创艺简标宋" w:eastAsia="创艺简标宋" w:hAnsi="创艺简标宋" w:cs="创艺简标宋" w:hint="eastAsia"/>
          <w:sz w:val="44"/>
          <w:szCs w:val="44"/>
        </w:rPr>
        <w:t>嫦娥四号中继星名称征集评选活动方案</w:t>
      </w:r>
    </w:p>
    <w:bookmarkEnd w:id="0"/>
    <w:p w:rsidR="00DF41F5" w:rsidRDefault="00F512A7">
      <w:pPr>
        <w:spacing w:beforeLines="100" w:before="312" w:line="600" w:lineRule="exact"/>
        <w:ind w:firstLineChars="200" w:firstLine="640"/>
        <w:rPr>
          <w:rFonts w:ascii="仿宋" w:eastAsia="仿宋" w:hAnsi="仿宋" w:cs="仿宋"/>
          <w:sz w:val="32"/>
          <w:szCs w:val="32"/>
        </w:rPr>
      </w:pPr>
      <w:r>
        <w:rPr>
          <w:rFonts w:ascii="仿宋" w:eastAsia="仿宋" w:hAnsi="仿宋" w:cs="仿宋" w:hint="eastAsia"/>
          <w:sz w:val="32"/>
          <w:szCs w:val="32"/>
        </w:rPr>
        <w:t>嫦娥四号任务将是</w:t>
      </w:r>
      <w:r>
        <w:rPr>
          <w:rFonts w:ascii="仿宋" w:eastAsia="仿宋" w:hAnsi="仿宋" w:cs="仿宋" w:hint="eastAsia"/>
          <w:sz w:val="32"/>
          <w:szCs w:val="32"/>
        </w:rPr>
        <w:t>2018</w:t>
      </w:r>
      <w:r>
        <w:rPr>
          <w:rFonts w:ascii="仿宋" w:eastAsia="仿宋" w:hAnsi="仿宋" w:cs="仿宋" w:hint="eastAsia"/>
          <w:sz w:val="32"/>
          <w:szCs w:val="32"/>
        </w:rPr>
        <w:t>年我国航天领域的最大亮点，为进一步树立探月工程良好形象，为进一步树立探月工程良好形象，扩大工程影响力，探月与航天工程中心（以下简称工程中心）拟在有限范围内，征集嫦娥四号中继星</w:t>
      </w:r>
      <w:r>
        <w:rPr>
          <w:rFonts w:ascii="仿宋" w:eastAsia="仿宋" w:hAnsi="仿宋" w:cs="仿宋" w:hint="eastAsia"/>
          <w:sz w:val="32"/>
          <w:szCs w:val="32"/>
        </w:rPr>
        <w:t>名称，具体方案如下。</w:t>
      </w:r>
    </w:p>
    <w:p w:rsidR="00DF41F5" w:rsidRDefault="00F512A7">
      <w:pPr>
        <w:numPr>
          <w:ilvl w:val="0"/>
          <w:numId w:val="1"/>
        </w:numPr>
        <w:tabs>
          <w:tab w:val="clear" w:pos="420"/>
          <w:tab w:val="left" w:pos="720"/>
        </w:tabs>
        <w:spacing w:beforeLines="50" w:before="156" w:afterLines="50" w:after="156" w:line="600" w:lineRule="exact"/>
        <w:ind w:left="0" w:firstLine="0"/>
        <w:rPr>
          <w:rFonts w:ascii="黑体" w:eastAsia="黑体" w:hAnsi="黑体" w:cs="黑体"/>
          <w:b/>
          <w:bCs/>
          <w:sz w:val="32"/>
          <w:szCs w:val="32"/>
        </w:rPr>
      </w:pPr>
      <w:r>
        <w:rPr>
          <w:rFonts w:ascii="黑体" w:eastAsia="黑体" w:hAnsi="黑体" w:cs="黑体" w:hint="eastAsia"/>
          <w:b/>
          <w:bCs/>
          <w:sz w:val="32"/>
          <w:szCs w:val="32"/>
        </w:rPr>
        <w:t>征集评选范围</w:t>
      </w:r>
    </w:p>
    <w:p w:rsidR="00DF41F5" w:rsidRDefault="00F512A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本次征集活动主要在工程实施单位开展，具体为：中国科学院，战略支援部队航天系统部，中国航天科技集团有限公司，中国航天科工集团有限公司，中国电子科技集团有限公司，北京航空航天大学、北京理工大学、哈尔滨工业大学、哈尔滨工程大学、南京航空航天大学、南京理工大学、西北工业大学、浙江大学、湖南大学、重庆大学等，包括所属各法人单位，各单位所属职工群体、职工个人以及职工家属。</w:t>
      </w:r>
    </w:p>
    <w:p w:rsidR="00DF41F5" w:rsidRDefault="00F512A7">
      <w:pPr>
        <w:numPr>
          <w:ilvl w:val="0"/>
          <w:numId w:val="1"/>
        </w:numPr>
        <w:tabs>
          <w:tab w:val="clear" w:pos="420"/>
          <w:tab w:val="left" w:pos="720"/>
        </w:tabs>
        <w:spacing w:line="600" w:lineRule="exact"/>
        <w:ind w:left="0" w:firstLine="0"/>
        <w:rPr>
          <w:rFonts w:ascii="黑体" w:eastAsia="黑体" w:hAnsi="黑体" w:cs="黑体"/>
          <w:b/>
          <w:bCs/>
          <w:sz w:val="32"/>
          <w:szCs w:val="32"/>
        </w:rPr>
      </w:pPr>
      <w:r>
        <w:rPr>
          <w:rFonts w:ascii="黑体" w:eastAsia="黑体" w:hAnsi="黑体" w:cs="黑体" w:hint="eastAsia"/>
          <w:b/>
          <w:bCs/>
          <w:sz w:val="32"/>
          <w:szCs w:val="32"/>
        </w:rPr>
        <w:t>征集评选参与人员要求</w:t>
      </w:r>
    </w:p>
    <w:p w:rsidR="00DF41F5" w:rsidRDefault="00F512A7">
      <w:pPr>
        <w:numPr>
          <w:ilvl w:val="2"/>
          <w:numId w:val="2"/>
        </w:numPr>
        <w:tabs>
          <w:tab w:val="clear" w:pos="1260"/>
          <w:tab w:val="left" w:pos="900"/>
        </w:tabs>
        <w:spacing w:line="600" w:lineRule="exact"/>
        <w:ind w:left="0" w:firstLine="540"/>
        <w:rPr>
          <w:rFonts w:ascii="仿宋" w:eastAsia="仿宋" w:hAnsi="仿宋" w:cs="仿宋"/>
          <w:sz w:val="32"/>
          <w:szCs w:val="32"/>
        </w:rPr>
      </w:pPr>
      <w:r>
        <w:rPr>
          <w:rFonts w:ascii="仿宋" w:eastAsia="仿宋" w:hAnsi="仿宋" w:cs="仿宋" w:hint="eastAsia"/>
          <w:sz w:val="32"/>
          <w:szCs w:val="32"/>
        </w:rPr>
        <w:t>本次活动的评审专家不参加本次征集活动。</w:t>
      </w:r>
    </w:p>
    <w:p w:rsidR="00DF41F5" w:rsidRDefault="00F512A7">
      <w:pPr>
        <w:numPr>
          <w:ilvl w:val="2"/>
          <w:numId w:val="2"/>
        </w:numPr>
        <w:tabs>
          <w:tab w:val="clear" w:pos="1260"/>
          <w:tab w:val="left" w:pos="900"/>
        </w:tabs>
        <w:spacing w:line="600" w:lineRule="exact"/>
        <w:ind w:left="0" w:firstLine="540"/>
        <w:rPr>
          <w:rFonts w:ascii="仿宋" w:eastAsia="仿宋" w:hAnsi="仿宋" w:cs="仿宋"/>
          <w:sz w:val="32"/>
          <w:szCs w:val="32"/>
        </w:rPr>
      </w:pPr>
      <w:r>
        <w:rPr>
          <w:rFonts w:ascii="仿宋" w:eastAsia="仿宋" w:hAnsi="仿宋" w:cs="仿宋" w:hint="eastAsia"/>
          <w:sz w:val="32"/>
          <w:szCs w:val="32"/>
        </w:rPr>
        <w:t>如</w:t>
      </w:r>
      <w:r>
        <w:rPr>
          <w:rFonts w:ascii="仿宋" w:eastAsia="仿宋" w:hAnsi="仿宋" w:cs="仿宋" w:hint="eastAsia"/>
          <w:sz w:val="32"/>
          <w:szCs w:val="32"/>
        </w:rPr>
        <w:t>参加本次征集活动人员是</w:t>
      </w:r>
      <w:r>
        <w:rPr>
          <w:rFonts w:ascii="仿宋" w:eastAsia="仿宋" w:hAnsi="仿宋" w:cs="仿宋" w:hint="eastAsia"/>
          <w:sz w:val="32"/>
          <w:szCs w:val="32"/>
        </w:rPr>
        <w:t>不具有完全民事行为能力的自然人，则由该参加人的法定监护人签署本办法要求的文件</w:t>
      </w:r>
      <w:r>
        <w:rPr>
          <w:rFonts w:ascii="仿宋" w:eastAsia="仿宋" w:hAnsi="仿宋" w:cs="仿宋" w:hint="eastAsia"/>
          <w:sz w:val="32"/>
          <w:szCs w:val="32"/>
        </w:rPr>
        <w:t>。</w:t>
      </w:r>
    </w:p>
    <w:p w:rsidR="00DF41F5" w:rsidRDefault="00F512A7">
      <w:pPr>
        <w:numPr>
          <w:ilvl w:val="2"/>
          <w:numId w:val="2"/>
        </w:numPr>
        <w:tabs>
          <w:tab w:val="clear" w:pos="1260"/>
          <w:tab w:val="left" w:pos="900"/>
        </w:tabs>
        <w:spacing w:line="600" w:lineRule="exact"/>
        <w:ind w:left="0" w:firstLine="540"/>
        <w:rPr>
          <w:rFonts w:ascii="仿宋" w:eastAsia="仿宋" w:hAnsi="仿宋" w:cs="仿宋"/>
          <w:sz w:val="32"/>
          <w:szCs w:val="32"/>
        </w:rPr>
      </w:pPr>
      <w:r>
        <w:rPr>
          <w:rFonts w:ascii="仿宋" w:eastAsia="仿宋" w:hAnsi="仿宋" w:cs="仿宋" w:hint="eastAsia"/>
          <w:sz w:val="32"/>
          <w:szCs w:val="32"/>
        </w:rPr>
        <w:t>如是群体参加，则群体的每个成员都应</w:t>
      </w:r>
      <w:r>
        <w:rPr>
          <w:rFonts w:ascii="仿宋" w:eastAsia="仿宋" w:hAnsi="仿宋" w:cs="仿宋" w:hint="eastAsia"/>
          <w:sz w:val="32"/>
          <w:szCs w:val="32"/>
        </w:rPr>
        <w:t>签名</w:t>
      </w:r>
      <w:r>
        <w:rPr>
          <w:rFonts w:ascii="仿宋" w:eastAsia="仿宋" w:hAnsi="仿宋" w:cs="仿宋" w:hint="eastAsia"/>
          <w:sz w:val="32"/>
          <w:szCs w:val="32"/>
        </w:rPr>
        <w:t>。</w:t>
      </w:r>
    </w:p>
    <w:p w:rsidR="00DF41F5" w:rsidRDefault="00F512A7">
      <w:pPr>
        <w:numPr>
          <w:ilvl w:val="2"/>
          <w:numId w:val="2"/>
        </w:numPr>
        <w:tabs>
          <w:tab w:val="clear" w:pos="1260"/>
          <w:tab w:val="left" w:pos="900"/>
        </w:tabs>
        <w:spacing w:line="600" w:lineRule="exact"/>
        <w:ind w:left="0" w:firstLine="540"/>
        <w:rPr>
          <w:rFonts w:ascii="仿宋" w:eastAsia="仿宋" w:hAnsi="仿宋" w:cs="仿宋"/>
          <w:sz w:val="32"/>
          <w:szCs w:val="32"/>
        </w:rPr>
      </w:pPr>
      <w:r>
        <w:rPr>
          <w:rFonts w:ascii="仿宋" w:eastAsia="仿宋" w:hAnsi="仿宋" w:cs="仿宋" w:hint="eastAsia"/>
          <w:sz w:val="32"/>
          <w:szCs w:val="32"/>
        </w:rPr>
        <w:t>如是法人单位参加，由单位法人</w:t>
      </w:r>
      <w:r>
        <w:rPr>
          <w:rFonts w:ascii="仿宋" w:eastAsia="仿宋" w:hAnsi="仿宋" w:cs="仿宋" w:hint="eastAsia"/>
          <w:sz w:val="32"/>
          <w:szCs w:val="32"/>
        </w:rPr>
        <w:t>签署本办法要求的文件</w:t>
      </w:r>
      <w:r>
        <w:rPr>
          <w:rFonts w:ascii="仿宋" w:eastAsia="仿宋" w:hAnsi="仿宋" w:cs="仿宋" w:hint="eastAsia"/>
          <w:sz w:val="32"/>
          <w:szCs w:val="32"/>
        </w:rPr>
        <w:t>。</w:t>
      </w:r>
    </w:p>
    <w:p w:rsidR="00DF41F5" w:rsidRDefault="00F512A7">
      <w:pPr>
        <w:numPr>
          <w:ilvl w:val="0"/>
          <w:numId w:val="1"/>
        </w:numPr>
        <w:tabs>
          <w:tab w:val="clear" w:pos="420"/>
          <w:tab w:val="left" w:pos="720"/>
        </w:tabs>
        <w:spacing w:line="600" w:lineRule="exact"/>
        <w:ind w:left="0" w:firstLine="0"/>
        <w:rPr>
          <w:rFonts w:ascii="黑体" w:eastAsia="黑体" w:hAnsi="黑体" w:cs="黑体"/>
          <w:b/>
          <w:bCs/>
          <w:sz w:val="32"/>
          <w:szCs w:val="32"/>
        </w:rPr>
      </w:pPr>
      <w:r>
        <w:rPr>
          <w:rFonts w:ascii="黑体" w:eastAsia="黑体" w:hAnsi="黑体" w:cs="黑体" w:hint="eastAsia"/>
          <w:b/>
          <w:bCs/>
          <w:sz w:val="32"/>
          <w:szCs w:val="32"/>
        </w:rPr>
        <w:lastRenderedPageBreak/>
        <w:t>参选作品要求</w:t>
      </w:r>
    </w:p>
    <w:p w:rsidR="00DF41F5" w:rsidRDefault="00F512A7">
      <w:pPr>
        <w:numPr>
          <w:ilvl w:val="0"/>
          <w:numId w:val="3"/>
        </w:numPr>
        <w:tabs>
          <w:tab w:val="clear" w:pos="1260"/>
          <w:tab w:val="left" w:pos="900"/>
        </w:tabs>
        <w:spacing w:line="600" w:lineRule="exact"/>
        <w:ind w:left="0" w:firstLine="540"/>
        <w:rPr>
          <w:rFonts w:ascii="仿宋" w:eastAsia="仿宋" w:hAnsi="仿宋" w:cs="仿宋"/>
          <w:sz w:val="32"/>
          <w:szCs w:val="32"/>
        </w:rPr>
      </w:pPr>
      <w:r>
        <w:rPr>
          <w:rFonts w:ascii="仿宋" w:eastAsia="仿宋" w:hAnsi="仿宋" w:cs="仿宋" w:hint="eastAsia"/>
          <w:sz w:val="32"/>
          <w:szCs w:val="32"/>
        </w:rPr>
        <w:t>参选</w:t>
      </w:r>
      <w:r>
        <w:rPr>
          <w:rFonts w:ascii="仿宋" w:eastAsia="仿宋" w:hAnsi="仿宋" w:cs="仿宋" w:hint="eastAsia"/>
          <w:sz w:val="32"/>
          <w:szCs w:val="32"/>
        </w:rPr>
        <w:t>名称</w:t>
      </w:r>
      <w:r>
        <w:rPr>
          <w:rFonts w:ascii="仿宋" w:eastAsia="仿宋" w:hAnsi="仿宋" w:cs="仿宋" w:hint="eastAsia"/>
          <w:sz w:val="32"/>
          <w:szCs w:val="32"/>
        </w:rPr>
        <w:t>应体现出探月的主题</w:t>
      </w:r>
      <w:r>
        <w:rPr>
          <w:rFonts w:ascii="仿宋" w:eastAsia="仿宋" w:hAnsi="仿宋" w:cs="仿宋" w:hint="eastAsia"/>
          <w:sz w:val="32"/>
          <w:szCs w:val="32"/>
        </w:rPr>
        <w:t>，</w:t>
      </w:r>
      <w:r>
        <w:rPr>
          <w:rFonts w:ascii="仿宋_GB2312" w:eastAsia="仿宋_GB2312" w:hint="eastAsia"/>
          <w:sz w:val="32"/>
          <w:szCs w:val="32"/>
        </w:rPr>
        <w:t>不悖于社会主义核心价值观，积极向上。</w:t>
      </w:r>
    </w:p>
    <w:p w:rsidR="00DF41F5" w:rsidRDefault="00F512A7">
      <w:pPr>
        <w:numPr>
          <w:ilvl w:val="0"/>
          <w:numId w:val="3"/>
        </w:numPr>
        <w:tabs>
          <w:tab w:val="clear" w:pos="1260"/>
          <w:tab w:val="left" w:pos="900"/>
        </w:tabs>
        <w:spacing w:line="600" w:lineRule="exact"/>
        <w:ind w:left="0" w:firstLine="540"/>
        <w:rPr>
          <w:rFonts w:ascii="仿宋" w:eastAsia="仿宋" w:hAnsi="仿宋" w:cs="仿宋"/>
          <w:sz w:val="32"/>
          <w:szCs w:val="32"/>
        </w:rPr>
      </w:pPr>
      <w:r>
        <w:rPr>
          <w:rFonts w:ascii="仿宋" w:eastAsia="仿宋" w:hAnsi="仿宋" w:cs="仿宋" w:hint="eastAsia"/>
          <w:sz w:val="32"/>
          <w:szCs w:val="32"/>
        </w:rPr>
        <w:t>参选</w:t>
      </w:r>
      <w:r>
        <w:rPr>
          <w:rFonts w:ascii="仿宋" w:eastAsia="仿宋" w:hAnsi="仿宋" w:cs="仿宋" w:hint="eastAsia"/>
          <w:sz w:val="32"/>
          <w:szCs w:val="32"/>
        </w:rPr>
        <w:t>名称</w:t>
      </w:r>
      <w:r>
        <w:rPr>
          <w:rFonts w:ascii="仿宋" w:eastAsia="仿宋" w:hAnsi="仿宋" w:cs="仿宋" w:hint="eastAsia"/>
          <w:sz w:val="32"/>
          <w:szCs w:val="32"/>
        </w:rPr>
        <w:t>设计应具有创新性</w:t>
      </w:r>
      <w:r>
        <w:rPr>
          <w:rFonts w:ascii="仿宋" w:eastAsia="仿宋" w:hAnsi="仿宋" w:cs="仿宋" w:hint="eastAsia"/>
          <w:sz w:val="32"/>
          <w:szCs w:val="32"/>
        </w:rPr>
        <w:t>和</w:t>
      </w:r>
      <w:r>
        <w:rPr>
          <w:rFonts w:ascii="仿宋_GB2312" w:eastAsia="仿宋_GB2312" w:hint="eastAsia"/>
          <w:sz w:val="32"/>
          <w:szCs w:val="32"/>
        </w:rPr>
        <w:t>显著的科技文化特点。</w:t>
      </w:r>
    </w:p>
    <w:p w:rsidR="00DF41F5" w:rsidRDefault="00F512A7">
      <w:pPr>
        <w:numPr>
          <w:ilvl w:val="0"/>
          <w:numId w:val="3"/>
        </w:numPr>
        <w:tabs>
          <w:tab w:val="clear" w:pos="1260"/>
          <w:tab w:val="left" w:pos="900"/>
        </w:tabs>
        <w:spacing w:line="600" w:lineRule="exact"/>
        <w:ind w:left="0" w:firstLine="540"/>
        <w:rPr>
          <w:rFonts w:ascii="仿宋" w:eastAsia="仿宋" w:hAnsi="仿宋" w:cs="仿宋"/>
          <w:sz w:val="32"/>
          <w:szCs w:val="32"/>
        </w:rPr>
      </w:pPr>
      <w:r>
        <w:rPr>
          <w:rFonts w:ascii="仿宋" w:eastAsia="仿宋" w:hAnsi="仿宋" w:cs="仿宋" w:hint="eastAsia"/>
          <w:sz w:val="32"/>
          <w:szCs w:val="32"/>
        </w:rPr>
        <w:t>参选</w:t>
      </w:r>
      <w:r>
        <w:rPr>
          <w:rFonts w:ascii="仿宋" w:eastAsia="仿宋" w:hAnsi="仿宋" w:cs="仿宋" w:hint="eastAsia"/>
          <w:sz w:val="32"/>
          <w:szCs w:val="32"/>
        </w:rPr>
        <w:t>名称</w:t>
      </w:r>
      <w:r>
        <w:rPr>
          <w:rFonts w:ascii="仿宋" w:eastAsia="仿宋" w:hAnsi="仿宋" w:cs="仿宋" w:hint="eastAsia"/>
          <w:sz w:val="32"/>
          <w:szCs w:val="32"/>
        </w:rPr>
        <w:t>应明显区别于其他著名标识</w:t>
      </w:r>
      <w:r>
        <w:rPr>
          <w:rFonts w:ascii="仿宋" w:eastAsia="仿宋" w:hAnsi="仿宋" w:cs="仿宋" w:hint="eastAsia"/>
          <w:sz w:val="32"/>
          <w:szCs w:val="32"/>
        </w:rPr>
        <w:t>。</w:t>
      </w:r>
    </w:p>
    <w:p w:rsidR="00DF41F5" w:rsidRDefault="00F512A7">
      <w:pPr>
        <w:numPr>
          <w:ilvl w:val="0"/>
          <w:numId w:val="3"/>
        </w:numPr>
        <w:tabs>
          <w:tab w:val="clear" w:pos="1260"/>
          <w:tab w:val="left" w:pos="900"/>
        </w:tabs>
        <w:spacing w:line="600" w:lineRule="exact"/>
        <w:ind w:left="0" w:firstLine="540"/>
        <w:rPr>
          <w:rFonts w:ascii="仿宋" w:eastAsia="仿宋" w:hAnsi="仿宋" w:cs="仿宋"/>
          <w:sz w:val="32"/>
          <w:szCs w:val="32"/>
        </w:rPr>
      </w:pPr>
      <w:r>
        <w:rPr>
          <w:rFonts w:ascii="仿宋" w:eastAsia="仿宋" w:hAnsi="仿宋" w:cs="仿宋" w:hint="eastAsia"/>
          <w:sz w:val="32"/>
          <w:szCs w:val="32"/>
        </w:rPr>
        <w:t>参选</w:t>
      </w:r>
      <w:r>
        <w:rPr>
          <w:rFonts w:ascii="仿宋" w:eastAsia="仿宋" w:hAnsi="仿宋" w:cs="仿宋" w:hint="eastAsia"/>
          <w:sz w:val="32"/>
          <w:szCs w:val="32"/>
        </w:rPr>
        <w:t>名称</w:t>
      </w:r>
      <w:r>
        <w:rPr>
          <w:rFonts w:ascii="仿宋" w:eastAsia="仿宋" w:hAnsi="仿宋" w:cs="仿宋" w:hint="eastAsia"/>
          <w:sz w:val="32"/>
          <w:szCs w:val="32"/>
        </w:rPr>
        <w:t>不得违反《中华人民共和国宪法》及其他任何法律法规</w:t>
      </w:r>
      <w:r>
        <w:rPr>
          <w:rFonts w:ascii="仿宋" w:eastAsia="仿宋" w:hAnsi="仿宋" w:cs="仿宋" w:hint="eastAsia"/>
          <w:sz w:val="32"/>
          <w:szCs w:val="32"/>
        </w:rPr>
        <w:t>，不得</w:t>
      </w:r>
      <w:r>
        <w:rPr>
          <w:rFonts w:ascii="仿宋" w:eastAsia="仿宋" w:hAnsi="仿宋" w:cs="仿宋" w:hint="eastAsia"/>
          <w:sz w:val="32"/>
          <w:szCs w:val="32"/>
        </w:rPr>
        <w:t>悖于社会道德风尚和</w:t>
      </w:r>
      <w:r>
        <w:rPr>
          <w:rFonts w:ascii="仿宋" w:eastAsia="仿宋" w:hAnsi="仿宋" w:cs="仿宋" w:hint="eastAsia"/>
          <w:sz w:val="32"/>
          <w:szCs w:val="32"/>
        </w:rPr>
        <w:t>公序良俗。</w:t>
      </w:r>
    </w:p>
    <w:p w:rsidR="00DF41F5" w:rsidRDefault="00F512A7">
      <w:pPr>
        <w:numPr>
          <w:ilvl w:val="0"/>
          <w:numId w:val="3"/>
        </w:numPr>
        <w:tabs>
          <w:tab w:val="clear" w:pos="1260"/>
          <w:tab w:val="left" w:pos="900"/>
        </w:tabs>
        <w:spacing w:line="600" w:lineRule="exact"/>
        <w:ind w:left="0" w:firstLine="540"/>
        <w:rPr>
          <w:rFonts w:ascii="仿宋" w:eastAsia="仿宋" w:hAnsi="仿宋" w:cs="仿宋"/>
          <w:sz w:val="32"/>
          <w:szCs w:val="32"/>
        </w:rPr>
      </w:pPr>
      <w:r>
        <w:rPr>
          <w:rFonts w:ascii="仿宋" w:eastAsia="仿宋" w:hAnsi="仿宋" w:cs="仿宋" w:hint="eastAsia"/>
          <w:sz w:val="32"/>
          <w:szCs w:val="32"/>
        </w:rPr>
        <w:t>应有对参选名称内涵和推荐理由的简介。</w:t>
      </w:r>
    </w:p>
    <w:p w:rsidR="00DF41F5" w:rsidRDefault="00F512A7">
      <w:pPr>
        <w:numPr>
          <w:ilvl w:val="0"/>
          <w:numId w:val="1"/>
        </w:numPr>
        <w:tabs>
          <w:tab w:val="clear" w:pos="420"/>
          <w:tab w:val="left" w:pos="720"/>
        </w:tabs>
        <w:spacing w:line="600" w:lineRule="exact"/>
        <w:ind w:left="0" w:firstLine="0"/>
        <w:rPr>
          <w:rFonts w:ascii="黑体" w:eastAsia="黑体" w:hAnsi="黑体" w:cs="黑体"/>
          <w:b/>
          <w:bCs/>
          <w:sz w:val="32"/>
          <w:szCs w:val="32"/>
        </w:rPr>
      </w:pPr>
      <w:r>
        <w:rPr>
          <w:rFonts w:ascii="黑体" w:eastAsia="黑体" w:hAnsi="黑体" w:cs="黑体" w:hint="eastAsia"/>
          <w:b/>
          <w:bCs/>
          <w:sz w:val="32"/>
          <w:szCs w:val="32"/>
        </w:rPr>
        <w:t>参加本次征集活动的个人或机构</w:t>
      </w:r>
      <w:r>
        <w:rPr>
          <w:rFonts w:ascii="黑体" w:eastAsia="黑体" w:hAnsi="黑体" w:cs="黑体" w:hint="eastAsia"/>
          <w:b/>
          <w:bCs/>
          <w:sz w:val="32"/>
          <w:szCs w:val="32"/>
        </w:rPr>
        <w:t>应</w:t>
      </w:r>
      <w:r>
        <w:rPr>
          <w:rFonts w:ascii="黑体" w:eastAsia="黑体" w:hAnsi="黑体" w:cs="黑体" w:hint="eastAsia"/>
          <w:b/>
          <w:bCs/>
          <w:sz w:val="32"/>
          <w:szCs w:val="32"/>
        </w:rPr>
        <w:t>提供以下文件</w:t>
      </w:r>
    </w:p>
    <w:p w:rsidR="00DF41F5" w:rsidRDefault="00F512A7">
      <w:pPr>
        <w:numPr>
          <w:ilvl w:val="0"/>
          <w:numId w:val="4"/>
        </w:numPr>
        <w:tabs>
          <w:tab w:val="clear" w:pos="1260"/>
          <w:tab w:val="left" w:pos="900"/>
        </w:tabs>
        <w:spacing w:line="600" w:lineRule="exact"/>
        <w:ind w:left="0" w:firstLine="540"/>
        <w:rPr>
          <w:rFonts w:ascii="仿宋" w:eastAsia="仿宋" w:hAnsi="仿宋" w:cs="仿宋"/>
          <w:sz w:val="32"/>
          <w:szCs w:val="32"/>
        </w:rPr>
      </w:pPr>
      <w:r>
        <w:rPr>
          <w:rFonts w:ascii="仿宋" w:eastAsia="仿宋" w:hAnsi="仿宋" w:cs="仿宋" w:hint="eastAsia"/>
          <w:sz w:val="32"/>
          <w:szCs w:val="32"/>
        </w:rPr>
        <w:t>嫦娥四号中继星名称</w:t>
      </w:r>
      <w:r>
        <w:rPr>
          <w:rFonts w:ascii="仿宋" w:eastAsia="仿宋" w:hAnsi="仿宋" w:cs="仿宋" w:hint="eastAsia"/>
          <w:sz w:val="32"/>
          <w:szCs w:val="32"/>
        </w:rPr>
        <w:t>征集活动参选表格（</w:t>
      </w:r>
      <w:r>
        <w:rPr>
          <w:rFonts w:ascii="仿宋" w:eastAsia="仿宋" w:hAnsi="仿宋" w:cs="仿宋" w:hint="eastAsia"/>
          <w:sz w:val="32"/>
          <w:szCs w:val="32"/>
        </w:rPr>
        <w:t>见附表</w:t>
      </w:r>
      <w:r>
        <w:rPr>
          <w:rFonts w:ascii="仿宋" w:eastAsia="仿宋" w:hAnsi="仿宋" w:cs="仿宋" w:hint="eastAsia"/>
          <w:sz w:val="32"/>
          <w:szCs w:val="32"/>
        </w:rPr>
        <w:t>）</w:t>
      </w:r>
      <w:r>
        <w:rPr>
          <w:rFonts w:ascii="仿宋" w:eastAsia="仿宋" w:hAnsi="仿宋" w:cs="仿宋" w:hint="eastAsia"/>
          <w:sz w:val="32"/>
          <w:szCs w:val="32"/>
        </w:rPr>
        <w:t>。</w:t>
      </w:r>
    </w:p>
    <w:p w:rsidR="00DF41F5" w:rsidRDefault="00F512A7">
      <w:pPr>
        <w:numPr>
          <w:ilvl w:val="0"/>
          <w:numId w:val="4"/>
        </w:numPr>
        <w:tabs>
          <w:tab w:val="clear" w:pos="1260"/>
          <w:tab w:val="left" w:pos="900"/>
        </w:tabs>
        <w:spacing w:line="600" w:lineRule="exact"/>
        <w:ind w:left="0" w:firstLine="540"/>
        <w:rPr>
          <w:rFonts w:ascii="仿宋" w:eastAsia="仿宋" w:hAnsi="仿宋" w:cs="仿宋"/>
          <w:sz w:val="32"/>
          <w:szCs w:val="32"/>
        </w:rPr>
      </w:pPr>
      <w:r>
        <w:rPr>
          <w:rFonts w:ascii="仿宋" w:eastAsia="仿宋" w:hAnsi="仿宋" w:cs="仿宋" w:hint="eastAsia"/>
          <w:sz w:val="32"/>
          <w:szCs w:val="32"/>
        </w:rPr>
        <w:t>以上文件应与参选</w:t>
      </w:r>
      <w:r>
        <w:rPr>
          <w:rFonts w:ascii="仿宋" w:eastAsia="仿宋" w:hAnsi="仿宋" w:cs="仿宋" w:hint="eastAsia"/>
          <w:sz w:val="32"/>
          <w:szCs w:val="32"/>
        </w:rPr>
        <w:t>名称</w:t>
      </w:r>
      <w:r>
        <w:rPr>
          <w:rFonts w:ascii="仿宋" w:eastAsia="仿宋" w:hAnsi="仿宋" w:cs="仿宋" w:hint="eastAsia"/>
          <w:sz w:val="32"/>
          <w:szCs w:val="32"/>
        </w:rPr>
        <w:t>同时提交，参选人应保证以上文件完整、真实、有效，否则视为无效参选作品。</w:t>
      </w:r>
    </w:p>
    <w:p w:rsidR="00DF41F5" w:rsidRDefault="00F512A7">
      <w:pPr>
        <w:numPr>
          <w:ilvl w:val="0"/>
          <w:numId w:val="1"/>
        </w:numPr>
        <w:tabs>
          <w:tab w:val="clear" w:pos="420"/>
          <w:tab w:val="left" w:pos="720"/>
        </w:tabs>
        <w:spacing w:line="600" w:lineRule="exact"/>
        <w:ind w:left="0" w:firstLine="0"/>
        <w:rPr>
          <w:rFonts w:ascii="黑体" w:eastAsia="黑体" w:hAnsi="黑体" w:cs="黑体"/>
          <w:b/>
          <w:bCs/>
          <w:sz w:val="32"/>
          <w:szCs w:val="32"/>
        </w:rPr>
      </w:pPr>
      <w:r>
        <w:rPr>
          <w:rFonts w:ascii="黑体" w:eastAsia="黑体" w:hAnsi="黑体" w:cs="黑体" w:hint="eastAsia"/>
          <w:b/>
          <w:bCs/>
          <w:sz w:val="32"/>
          <w:szCs w:val="32"/>
        </w:rPr>
        <w:t>评选机构</w:t>
      </w:r>
    </w:p>
    <w:p w:rsidR="00DF41F5" w:rsidRDefault="00F512A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由工程中心发起成立嫦娥四号中继星名称征集活动评选委员会（以下简称“评选委员会”），负责审查、确定最终评选结果。</w:t>
      </w:r>
    </w:p>
    <w:p w:rsidR="00DF41F5" w:rsidRDefault="00F512A7">
      <w:pPr>
        <w:numPr>
          <w:ilvl w:val="0"/>
          <w:numId w:val="1"/>
        </w:numPr>
        <w:tabs>
          <w:tab w:val="clear" w:pos="420"/>
          <w:tab w:val="left" w:pos="720"/>
        </w:tabs>
        <w:spacing w:line="600" w:lineRule="exact"/>
        <w:ind w:left="0" w:firstLine="0"/>
        <w:rPr>
          <w:rFonts w:ascii="黑体" w:eastAsia="黑体" w:hAnsi="黑体" w:cs="黑体"/>
          <w:b/>
          <w:bCs/>
          <w:sz w:val="32"/>
          <w:szCs w:val="32"/>
        </w:rPr>
      </w:pPr>
      <w:r>
        <w:rPr>
          <w:rFonts w:ascii="黑体" w:eastAsia="黑体" w:hAnsi="黑体" w:cs="黑体" w:hint="eastAsia"/>
          <w:b/>
          <w:bCs/>
          <w:sz w:val="32"/>
          <w:szCs w:val="32"/>
        </w:rPr>
        <w:t>评选步骤</w:t>
      </w:r>
    </w:p>
    <w:p w:rsidR="00DF41F5" w:rsidRDefault="00F512A7">
      <w:pPr>
        <w:numPr>
          <w:ilvl w:val="0"/>
          <w:numId w:val="5"/>
        </w:numPr>
        <w:tabs>
          <w:tab w:val="clear" w:pos="1260"/>
          <w:tab w:val="left" w:pos="900"/>
        </w:tabs>
        <w:spacing w:line="600" w:lineRule="exact"/>
        <w:ind w:left="0" w:firstLine="540"/>
        <w:rPr>
          <w:rFonts w:ascii="仿宋" w:eastAsia="仿宋" w:hAnsi="仿宋" w:cs="仿宋"/>
          <w:sz w:val="32"/>
          <w:szCs w:val="32"/>
        </w:rPr>
      </w:pPr>
      <w:r>
        <w:rPr>
          <w:rFonts w:ascii="仿宋" w:eastAsia="仿宋" w:hAnsi="仿宋" w:cs="仿宋" w:hint="eastAsia"/>
          <w:sz w:val="32"/>
          <w:szCs w:val="32"/>
        </w:rPr>
        <w:t>资格审查和参选</w:t>
      </w:r>
      <w:r>
        <w:rPr>
          <w:rFonts w:ascii="仿宋" w:eastAsia="仿宋" w:hAnsi="仿宋" w:cs="仿宋" w:hint="eastAsia"/>
          <w:sz w:val="32"/>
          <w:szCs w:val="32"/>
        </w:rPr>
        <w:t>名称</w:t>
      </w:r>
      <w:r>
        <w:rPr>
          <w:rFonts w:ascii="仿宋" w:eastAsia="仿宋" w:hAnsi="仿宋" w:cs="仿宋" w:hint="eastAsia"/>
          <w:sz w:val="32"/>
          <w:szCs w:val="32"/>
        </w:rPr>
        <w:t>初选</w:t>
      </w:r>
      <w:r>
        <w:rPr>
          <w:rFonts w:ascii="仿宋" w:eastAsia="仿宋" w:hAnsi="仿宋" w:cs="仿宋" w:hint="eastAsia"/>
          <w:sz w:val="32"/>
          <w:szCs w:val="32"/>
        </w:rPr>
        <w:t>,</w:t>
      </w:r>
      <w:r>
        <w:rPr>
          <w:rFonts w:ascii="仿宋" w:eastAsia="仿宋" w:hAnsi="仿宋" w:cs="仿宋" w:hint="eastAsia"/>
          <w:sz w:val="32"/>
          <w:szCs w:val="32"/>
        </w:rPr>
        <w:t>初选出</w:t>
      </w:r>
      <w:r>
        <w:rPr>
          <w:rFonts w:ascii="仿宋" w:eastAsia="仿宋" w:hAnsi="仿宋" w:cs="仿宋" w:hint="eastAsia"/>
          <w:sz w:val="32"/>
          <w:szCs w:val="32"/>
        </w:rPr>
        <w:t>20</w:t>
      </w:r>
      <w:r>
        <w:rPr>
          <w:rFonts w:ascii="仿宋" w:eastAsia="仿宋" w:hAnsi="仿宋" w:cs="仿宋" w:hint="eastAsia"/>
          <w:sz w:val="32"/>
          <w:szCs w:val="32"/>
        </w:rPr>
        <w:t>个名称</w:t>
      </w:r>
      <w:r>
        <w:rPr>
          <w:rFonts w:ascii="仿宋" w:eastAsia="仿宋" w:hAnsi="仿宋" w:cs="仿宋" w:hint="eastAsia"/>
          <w:sz w:val="32"/>
          <w:szCs w:val="32"/>
        </w:rPr>
        <w:t>。</w:t>
      </w:r>
    </w:p>
    <w:p w:rsidR="00DF41F5" w:rsidRDefault="00F512A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资格审查和参选作品初选由工程中心组织完成，选出</w:t>
      </w:r>
      <w:r>
        <w:rPr>
          <w:rFonts w:ascii="仿宋" w:eastAsia="仿宋" w:hAnsi="仿宋" w:cs="仿宋" w:hint="eastAsia"/>
          <w:sz w:val="32"/>
          <w:szCs w:val="32"/>
        </w:rPr>
        <w:t>2</w:t>
      </w:r>
      <w:r>
        <w:rPr>
          <w:rFonts w:ascii="仿宋" w:eastAsia="仿宋" w:hAnsi="仿宋" w:cs="仿宋" w:hint="eastAsia"/>
          <w:sz w:val="32"/>
          <w:szCs w:val="32"/>
        </w:rPr>
        <w:t>0</w:t>
      </w:r>
      <w:r>
        <w:rPr>
          <w:rFonts w:ascii="仿宋" w:eastAsia="仿宋" w:hAnsi="仿宋" w:cs="仿宋" w:hint="eastAsia"/>
          <w:sz w:val="32"/>
          <w:szCs w:val="32"/>
        </w:rPr>
        <w:t>个备选名称。</w:t>
      </w:r>
    </w:p>
    <w:p w:rsidR="00DF41F5" w:rsidRDefault="00F512A7">
      <w:pPr>
        <w:numPr>
          <w:ilvl w:val="0"/>
          <w:numId w:val="5"/>
        </w:numPr>
        <w:tabs>
          <w:tab w:val="clear" w:pos="1260"/>
          <w:tab w:val="left" w:pos="900"/>
        </w:tabs>
        <w:spacing w:line="600" w:lineRule="exact"/>
        <w:ind w:left="0" w:firstLine="540"/>
        <w:rPr>
          <w:rFonts w:ascii="仿宋" w:eastAsia="仿宋" w:hAnsi="仿宋" w:cs="仿宋"/>
          <w:sz w:val="32"/>
          <w:szCs w:val="32"/>
        </w:rPr>
      </w:pPr>
      <w:r>
        <w:rPr>
          <w:rFonts w:ascii="仿宋" w:eastAsia="仿宋" w:hAnsi="仿宋" w:cs="仿宋" w:hint="eastAsia"/>
          <w:sz w:val="32"/>
          <w:szCs w:val="32"/>
        </w:rPr>
        <w:t>评选委员会审查确定中继星最终名称</w:t>
      </w:r>
      <w:r>
        <w:rPr>
          <w:rFonts w:ascii="仿宋" w:eastAsia="仿宋" w:hAnsi="仿宋" w:cs="仿宋" w:hint="eastAsia"/>
          <w:sz w:val="32"/>
          <w:szCs w:val="32"/>
        </w:rPr>
        <w:t>。</w:t>
      </w:r>
    </w:p>
    <w:p w:rsidR="00DF41F5" w:rsidRDefault="00F512A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评选委员会对</w:t>
      </w:r>
      <w:r>
        <w:rPr>
          <w:rFonts w:ascii="仿宋" w:eastAsia="仿宋" w:hAnsi="仿宋" w:cs="仿宋" w:hint="eastAsia"/>
          <w:sz w:val="32"/>
          <w:szCs w:val="32"/>
        </w:rPr>
        <w:t>20</w:t>
      </w:r>
      <w:r>
        <w:rPr>
          <w:rFonts w:ascii="仿宋" w:eastAsia="仿宋" w:hAnsi="仿宋" w:cs="仿宋" w:hint="eastAsia"/>
          <w:sz w:val="32"/>
          <w:szCs w:val="32"/>
        </w:rPr>
        <w:t>个备选名称分别打分，去掉一个最高分和一个最低分后，取平均值为一个名称的最终得分。评选委员会以</w:t>
      </w:r>
      <w:r>
        <w:rPr>
          <w:rFonts w:ascii="仿宋" w:eastAsia="仿宋" w:hAnsi="仿宋" w:cs="仿宋" w:hint="eastAsia"/>
          <w:sz w:val="32"/>
          <w:szCs w:val="32"/>
        </w:rPr>
        <w:lastRenderedPageBreak/>
        <w:t>打分结果为主要依据，协商确定中继星最终名称，以及前十名获奖选手。</w:t>
      </w:r>
    </w:p>
    <w:p w:rsidR="00DF41F5" w:rsidRDefault="00F512A7">
      <w:pPr>
        <w:numPr>
          <w:ilvl w:val="0"/>
          <w:numId w:val="5"/>
        </w:numPr>
        <w:tabs>
          <w:tab w:val="clear" w:pos="1260"/>
          <w:tab w:val="left" w:pos="900"/>
        </w:tabs>
        <w:spacing w:line="600" w:lineRule="exact"/>
        <w:ind w:left="0" w:firstLine="540"/>
        <w:rPr>
          <w:rFonts w:ascii="仿宋" w:eastAsia="仿宋" w:hAnsi="仿宋" w:cs="仿宋"/>
          <w:sz w:val="32"/>
          <w:szCs w:val="32"/>
        </w:rPr>
      </w:pPr>
      <w:r>
        <w:rPr>
          <w:rFonts w:ascii="仿宋" w:eastAsia="仿宋" w:hAnsi="仿宋" w:cs="仿宋" w:hint="eastAsia"/>
          <w:sz w:val="32"/>
          <w:szCs w:val="32"/>
        </w:rPr>
        <w:t>中继星名称的</w:t>
      </w:r>
      <w:r>
        <w:rPr>
          <w:rFonts w:ascii="仿宋" w:eastAsia="仿宋" w:hAnsi="仿宋" w:cs="仿宋" w:hint="eastAsia"/>
          <w:sz w:val="32"/>
          <w:szCs w:val="32"/>
        </w:rPr>
        <w:t>宣布。</w:t>
      </w:r>
    </w:p>
    <w:p w:rsidR="00DF41F5" w:rsidRDefault="00F512A7">
      <w:pPr>
        <w:spacing w:line="600" w:lineRule="exact"/>
        <w:ind w:firstLineChars="225" w:firstLine="720"/>
        <w:rPr>
          <w:rFonts w:ascii="仿宋" w:eastAsia="仿宋" w:hAnsi="仿宋" w:cs="仿宋"/>
          <w:sz w:val="32"/>
          <w:szCs w:val="32"/>
        </w:rPr>
      </w:pPr>
      <w:r>
        <w:rPr>
          <w:rFonts w:ascii="仿宋" w:eastAsia="仿宋" w:hAnsi="仿宋" w:cs="仿宋" w:hint="eastAsia"/>
          <w:sz w:val="32"/>
          <w:szCs w:val="32"/>
        </w:rPr>
        <w:t>工程中心负责通知系统内各单位中继星名称</w:t>
      </w:r>
      <w:r>
        <w:rPr>
          <w:rFonts w:ascii="仿宋" w:eastAsia="仿宋" w:hAnsi="仿宋" w:cs="仿宋" w:hint="eastAsia"/>
          <w:sz w:val="32"/>
          <w:szCs w:val="32"/>
        </w:rPr>
        <w:t>最终结果。</w:t>
      </w:r>
    </w:p>
    <w:p w:rsidR="00DF41F5" w:rsidRDefault="00F512A7">
      <w:pPr>
        <w:numPr>
          <w:ilvl w:val="0"/>
          <w:numId w:val="1"/>
        </w:numPr>
        <w:tabs>
          <w:tab w:val="clear" w:pos="420"/>
          <w:tab w:val="left" w:pos="720"/>
        </w:tabs>
        <w:spacing w:line="600" w:lineRule="exact"/>
        <w:ind w:left="0" w:firstLine="0"/>
        <w:rPr>
          <w:rFonts w:ascii="黑体" w:eastAsia="黑体" w:hAnsi="黑体" w:cs="黑体"/>
          <w:b/>
          <w:bCs/>
          <w:sz w:val="32"/>
          <w:szCs w:val="32"/>
        </w:rPr>
      </w:pPr>
      <w:r>
        <w:rPr>
          <w:rFonts w:ascii="黑体" w:eastAsia="黑体" w:hAnsi="黑体" w:cs="黑体" w:hint="eastAsia"/>
          <w:b/>
          <w:bCs/>
          <w:sz w:val="32"/>
          <w:szCs w:val="32"/>
        </w:rPr>
        <w:t>奖项设立</w:t>
      </w:r>
    </w:p>
    <w:p w:rsidR="00DF41F5" w:rsidRDefault="00F512A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获选名称为一等奖，</w:t>
      </w:r>
      <w:r>
        <w:rPr>
          <w:rFonts w:ascii="仿宋" w:eastAsia="仿宋" w:hAnsi="仿宋" w:cs="仿宋" w:hint="eastAsia"/>
          <w:sz w:val="32"/>
          <w:szCs w:val="32"/>
        </w:rPr>
        <w:t>奖励嫦娥三号月球车模型一个；按打分结果第二至第十名为二等奖，奖励探月工程总设计师吴伟仁院士亲笔签名的探月工程十周年纪念邮册各一本。</w:t>
      </w:r>
    </w:p>
    <w:p w:rsidR="00DF41F5" w:rsidRDefault="00F512A7">
      <w:pPr>
        <w:numPr>
          <w:ilvl w:val="0"/>
          <w:numId w:val="1"/>
        </w:numPr>
        <w:tabs>
          <w:tab w:val="clear" w:pos="420"/>
          <w:tab w:val="left" w:pos="720"/>
        </w:tabs>
        <w:spacing w:line="600" w:lineRule="exact"/>
        <w:ind w:left="0" w:firstLine="0"/>
        <w:rPr>
          <w:rFonts w:ascii="黑体" w:eastAsia="黑体" w:hAnsi="黑体" w:cs="黑体"/>
          <w:b/>
          <w:bCs/>
          <w:sz w:val="32"/>
          <w:szCs w:val="32"/>
        </w:rPr>
      </w:pPr>
      <w:r>
        <w:rPr>
          <w:rFonts w:ascii="黑体" w:eastAsia="黑体" w:hAnsi="黑体" w:cs="黑体" w:hint="eastAsia"/>
          <w:b/>
          <w:bCs/>
          <w:sz w:val="32"/>
          <w:szCs w:val="32"/>
        </w:rPr>
        <w:t>参选作品提交截止日期</w:t>
      </w:r>
    </w:p>
    <w:p w:rsidR="00DF41F5" w:rsidRDefault="00F512A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所有参选作品必须在北京时间</w:t>
      </w:r>
      <w:r>
        <w:rPr>
          <w:rFonts w:ascii="仿宋" w:eastAsia="仿宋" w:hAnsi="仿宋" w:cs="仿宋" w:hint="eastAsia"/>
          <w:sz w:val="32"/>
          <w:szCs w:val="32"/>
        </w:rPr>
        <w:t>20</w:t>
      </w:r>
      <w:r>
        <w:rPr>
          <w:rFonts w:ascii="仿宋" w:eastAsia="仿宋" w:hAnsi="仿宋" w:cs="仿宋" w:hint="eastAsia"/>
          <w:sz w:val="32"/>
          <w:szCs w:val="32"/>
        </w:rPr>
        <w:t>18</w:t>
      </w:r>
      <w:r>
        <w:rPr>
          <w:rFonts w:ascii="仿宋" w:eastAsia="仿宋" w:hAnsi="仿宋" w:cs="仿宋" w:hint="eastAsia"/>
          <w:sz w:val="32"/>
          <w:szCs w:val="32"/>
        </w:rPr>
        <w:t>年</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15</w:t>
      </w:r>
      <w:r>
        <w:rPr>
          <w:rFonts w:ascii="仿宋" w:eastAsia="仿宋" w:hAnsi="仿宋" w:cs="仿宋" w:hint="eastAsia"/>
          <w:sz w:val="32"/>
          <w:szCs w:val="32"/>
        </w:rPr>
        <w:t>日（星期日）前递送、传真或电子邮件至指定地址，以工程中心收</w:t>
      </w:r>
      <w:r>
        <w:rPr>
          <w:rFonts w:ascii="仿宋" w:eastAsia="仿宋" w:hAnsi="仿宋" w:cs="仿宋" w:hint="eastAsia"/>
          <w:sz w:val="32"/>
          <w:szCs w:val="32"/>
        </w:rPr>
        <w:t>到作品的时间为准。</w:t>
      </w:r>
    </w:p>
    <w:p w:rsidR="00DF41F5" w:rsidRDefault="00F512A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参选人应确保提交的名称及时、完整地送达指定地址。工程中心对延期送达，及在提交途中所发生的任何损毁、丢失不承担任何责任。</w:t>
      </w:r>
    </w:p>
    <w:p w:rsidR="00DF41F5" w:rsidRDefault="00F512A7">
      <w:pPr>
        <w:numPr>
          <w:ilvl w:val="0"/>
          <w:numId w:val="1"/>
        </w:numPr>
        <w:tabs>
          <w:tab w:val="clear" w:pos="420"/>
          <w:tab w:val="left" w:pos="720"/>
        </w:tabs>
        <w:spacing w:line="600" w:lineRule="exact"/>
        <w:ind w:left="0" w:firstLine="0"/>
        <w:rPr>
          <w:rFonts w:ascii="黑体" w:eastAsia="黑体" w:hAnsi="黑体" w:cs="黑体"/>
          <w:b/>
          <w:bCs/>
          <w:sz w:val="32"/>
          <w:szCs w:val="32"/>
        </w:rPr>
      </w:pPr>
      <w:r>
        <w:rPr>
          <w:rFonts w:ascii="黑体" w:eastAsia="黑体" w:hAnsi="黑体" w:cs="黑体" w:hint="eastAsia"/>
          <w:b/>
          <w:bCs/>
          <w:sz w:val="32"/>
          <w:szCs w:val="32"/>
        </w:rPr>
        <w:t>参选作品提交方式</w:t>
      </w:r>
    </w:p>
    <w:p w:rsidR="00DF41F5" w:rsidRDefault="00F512A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中继星名称征集评选活动参选表格以邮件、传真或电子邮件方式提交。</w:t>
      </w:r>
    </w:p>
    <w:p w:rsidR="00DF41F5" w:rsidRDefault="00F512A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邮寄地址：北京市海淀区知春路</w:t>
      </w:r>
      <w:r>
        <w:rPr>
          <w:rFonts w:ascii="仿宋" w:eastAsia="仿宋" w:hAnsi="仿宋" w:cs="仿宋" w:hint="eastAsia"/>
          <w:sz w:val="32"/>
          <w:szCs w:val="32"/>
        </w:rPr>
        <w:t>65</w:t>
      </w:r>
      <w:r>
        <w:rPr>
          <w:rFonts w:ascii="仿宋" w:eastAsia="仿宋" w:hAnsi="仿宋" w:cs="仿宋" w:hint="eastAsia"/>
          <w:sz w:val="32"/>
          <w:szCs w:val="32"/>
        </w:rPr>
        <w:t>号院</w:t>
      </w:r>
      <w:r>
        <w:rPr>
          <w:rFonts w:ascii="仿宋" w:eastAsia="仿宋" w:hAnsi="仿宋" w:cs="仿宋" w:hint="eastAsia"/>
          <w:sz w:val="32"/>
          <w:szCs w:val="32"/>
        </w:rPr>
        <w:t>1</w:t>
      </w:r>
      <w:r>
        <w:rPr>
          <w:rFonts w:ascii="仿宋" w:eastAsia="仿宋" w:hAnsi="仿宋" w:cs="仿宋" w:hint="eastAsia"/>
          <w:sz w:val="32"/>
          <w:szCs w:val="32"/>
        </w:rPr>
        <w:t>号楼中国卫星通信大厦</w:t>
      </w:r>
      <w:r>
        <w:rPr>
          <w:rFonts w:ascii="仿宋" w:eastAsia="仿宋" w:hAnsi="仿宋" w:cs="仿宋" w:hint="eastAsia"/>
          <w:sz w:val="32"/>
          <w:szCs w:val="32"/>
        </w:rPr>
        <w:t>B</w:t>
      </w:r>
      <w:r>
        <w:rPr>
          <w:rFonts w:ascii="仿宋" w:eastAsia="仿宋" w:hAnsi="仿宋" w:cs="仿宋" w:hint="eastAsia"/>
          <w:sz w:val="32"/>
          <w:szCs w:val="32"/>
        </w:rPr>
        <w:t>座</w:t>
      </w:r>
      <w:r>
        <w:rPr>
          <w:rFonts w:ascii="仿宋" w:eastAsia="仿宋" w:hAnsi="仿宋" w:cs="仿宋" w:hint="eastAsia"/>
          <w:sz w:val="32"/>
          <w:szCs w:val="32"/>
        </w:rPr>
        <w:t>11</w:t>
      </w:r>
      <w:r>
        <w:rPr>
          <w:rFonts w:ascii="仿宋" w:eastAsia="仿宋" w:hAnsi="仿宋" w:cs="仿宋" w:hint="eastAsia"/>
          <w:sz w:val="32"/>
          <w:szCs w:val="32"/>
        </w:rPr>
        <w:t>层</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邮政编码</w:t>
      </w:r>
      <w:r>
        <w:rPr>
          <w:rFonts w:ascii="仿宋" w:eastAsia="仿宋" w:hAnsi="仿宋" w:cs="仿宋" w:hint="eastAsia"/>
          <w:sz w:val="32"/>
          <w:szCs w:val="32"/>
        </w:rPr>
        <w:t>100</w:t>
      </w:r>
      <w:r>
        <w:rPr>
          <w:rFonts w:ascii="仿宋" w:eastAsia="仿宋" w:hAnsi="仿宋" w:cs="仿宋" w:hint="eastAsia"/>
          <w:sz w:val="32"/>
          <w:szCs w:val="32"/>
        </w:rPr>
        <w:t>190)</w:t>
      </w:r>
      <w:r>
        <w:rPr>
          <w:rFonts w:ascii="仿宋" w:eastAsia="仿宋" w:hAnsi="仿宋" w:cs="仿宋" w:hint="eastAsia"/>
          <w:sz w:val="32"/>
          <w:szCs w:val="32"/>
        </w:rPr>
        <w:t>。传真号：</w:t>
      </w:r>
      <w:r>
        <w:rPr>
          <w:rFonts w:ascii="仿宋" w:eastAsia="仿宋" w:hAnsi="仿宋" w:cs="仿宋" w:hint="eastAsia"/>
          <w:sz w:val="32"/>
          <w:szCs w:val="32"/>
        </w:rPr>
        <w:t>68378779</w:t>
      </w:r>
      <w:r>
        <w:rPr>
          <w:rFonts w:ascii="仿宋" w:eastAsia="仿宋" w:hAnsi="仿宋" w:cs="仿宋" w:hint="eastAsia"/>
          <w:sz w:val="32"/>
          <w:szCs w:val="32"/>
        </w:rPr>
        <w:t>。</w:t>
      </w:r>
      <w:r>
        <w:rPr>
          <w:rFonts w:ascii="仿宋" w:eastAsia="仿宋" w:hAnsi="仿宋" w:cs="仿宋" w:hint="eastAsia"/>
          <w:sz w:val="32"/>
          <w:szCs w:val="32"/>
        </w:rPr>
        <w:t>电子邮件地址：</w:t>
      </w:r>
      <w:r>
        <w:rPr>
          <w:rFonts w:ascii="仿宋" w:eastAsia="仿宋" w:hAnsi="仿宋" w:cs="仿宋" w:hint="eastAsia"/>
          <w:sz w:val="32"/>
          <w:szCs w:val="32"/>
        </w:rPr>
        <w:t>157241058@qq.com</w:t>
      </w:r>
      <w:r>
        <w:rPr>
          <w:rFonts w:ascii="仿宋" w:eastAsia="仿宋" w:hAnsi="仿宋" w:cs="仿宋" w:hint="eastAsia"/>
          <w:sz w:val="32"/>
          <w:szCs w:val="32"/>
        </w:rPr>
        <w:t>。</w:t>
      </w:r>
    </w:p>
    <w:p w:rsidR="00DF41F5" w:rsidRDefault="00F512A7">
      <w:pPr>
        <w:numPr>
          <w:ilvl w:val="0"/>
          <w:numId w:val="1"/>
        </w:numPr>
        <w:tabs>
          <w:tab w:val="clear" w:pos="420"/>
          <w:tab w:val="left" w:pos="720"/>
        </w:tabs>
        <w:spacing w:line="600" w:lineRule="exact"/>
        <w:ind w:left="0" w:firstLine="0"/>
        <w:rPr>
          <w:rFonts w:ascii="黑体" w:eastAsia="黑体" w:hAnsi="黑体" w:cs="黑体"/>
          <w:b/>
          <w:bCs/>
          <w:sz w:val="32"/>
          <w:szCs w:val="32"/>
        </w:rPr>
      </w:pPr>
      <w:r>
        <w:rPr>
          <w:rFonts w:ascii="黑体" w:eastAsia="黑体" w:hAnsi="黑体" w:cs="黑体" w:hint="eastAsia"/>
          <w:b/>
          <w:bCs/>
          <w:sz w:val="32"/>
          <w:szCs w:val="32"/>
        </w:rPr>
        <w:t>权利声明</w:t>
      </w:r>
    </w:p>
    <w:p w:rsidR="00DF41F5" w:rsidRDefault="00F512A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参选名称一经选用，著作权归工程中心所有。所有提交至活动主办单位的参选资料一律不予退还。</w:t>
      </w:r>
    </w:p>
    <w:p w:rsidR="00DF41F5" w:rsidRDefault="00F512A7">
      <w:pPr>
        <w:numPr>
          <w:ilvl w:val="0"/>
          <w:numId w:val="1"/>
        </w:numPr>
        <w:tabs>
          <w:tab w:val="clear" w:pos="420"/>
          <w:tab w:val="left" w:pos="720"/>
        </w:tabs>
        <w:spacing w:line="600" w:lineRule="exact"/>
        <w:ind w:left="0" w:firstLine="0"/>
        <w:jc w:val="left"/>
        <w:rPr>
          <w:rFonts w:ascii="黑体" w:eastAsia="黑体" w:hAnsi="黑体" w:cs="黑体"/>
          <w:b/>
          <w:bCs/>
          <w:sz w:val="32"/>
          <w:szCs w:val="32"/>
        </w:rPr>
      </w:pPr>
      <w:r>
        <w:rPr>
          <w:rFonts w:ascii="黑体" w:eastAsia="黑体" w:hAnsi="黑体" w:cs="黑体" w:hint="eastAsia"/>
          <w:b/>
          <w:bCs/>
          <w:sz w:val="32"/>
          <w:szCs w:val="32"/>
        </w:rPr>
        <w:t>查询、通知和咨询</w:t>
      </w:r>
    </w:p>
    <w:p w:rsidR="00DF41F5" w:rsidRDefault="00F512A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本次活动的相关信息可以通过电话与工程中心计划财务处联系，联系人为</w:t>
      </w:r>
      <w:r>
        <w:rPr>
          <w:rFonts w:ascii="仿宋" w:eastAsia="仿宋" w:hAnsi="仿宋" w:cs="仿宋" w:hint="eastAsia"/>
          <w:sz w:val="32"/>
          <w:szCs w:val="32"/>
        </w:rPr>
        <w:t>简抗抗，联系方式</w:t>
      </w:r>
      <w:r>
        <w:rPr>
          <w:rFonts w:ascii="仿宋" w:eastAsia="仿宋" w:hAnsi="仿宋" w:cs="仿宋" w:hint="eastAsia"/>
          <w:sz w:val="32"/>
          <w:szCs w:val="32"/>
        </w:rPr>
        <w:t>13488786215,68379351</w:t>
      </w:r>
      <w:r>
        <w:rPr>
          <w:rFonts w:ascii="仿宋" w:eastAsia="仿宋" w:hAnsi="仿宋" w:cs="仿宋" w:hint="eastAsia"/>
          <w:sz w:val="32"/>
          <w:szCs w:val="32"/>
        </w:rPr>
        <w:t>。工程中心将通过电话方式，将获奖信息通知一等和二等奖获得者。</w:t>
      </w:r>
    </w:p>
    <w:p w:rsidR="00DF41F5" w:rsidRDefault="00F512A7">
      <w:pPr>
        <w:numPr>
          <w:ilvl w:val="0"/>
          <w:numId w:val="1"/>
        </w:numPr>
        <w:tabs>
          <w:tab w:val="clear" w:pos="420"/>
          <w:tab w:val="left" w:pos="720"/>
        </w:tabs>
        <w:spacing w:line="600" w:lineRule="exact"/>
        <w:ind w:left="0" w:firstLine="0"/>
        <w:rPr>
          <w:rFonts w:ascii="黑体" w:eastAsia="黑体" w:hAnsi="黑体" w:cs="黑体"/>
          <w:b/>
          <w:bCs/>
          <w:sz w:val="32"/>
          <w:szCs w:val="32"/>
        </w:rPr>
      </w:pPr>
      <w:r>
        <w:rPr>
          <w:rFonts w:ascii="黑体" w:eastAsia="黑体" w:hAnsi="黑体" w:cs="黑体" w:hint="eastAsia"/>
          <w:b/>
          <w:bCs/>
          <w:sz w:val="32"/>
          <w:szCs w:val="32"/>
        </w:rPr>
        <w:t>附则</w:t>
      </w:r>
    </w:p>
    <w:p w:rsidR="00DF41F5" w:rsidRDefault="00F512A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工程中心对本办法及附件规定事项保留最终解释权。与本次活动有关的任何未尽事宜，均由主办单位进一步制定规则并进行解释。</w:t>
      </w:r>
    </w:p>
    <w:p w:rsidR="00DF41F5" w:rsidRDefault="00DF41F5">
      <w:pPr>
        <w:spacing w:line="600" w:lineRule="exact"/>
        <w:ind w:firstLineChars="200" w:firstLine="640"/>
        <w:rPr>
          <w:rFonts w:ascii="仿宋" w:eastAsia="仿宋" w:hAnsi="仿宋" w:cs="仿宋"/>
          <w:sz w:val="32"/>
          <w:szCs w:val="32"/>
        </w:rPr>
      </w:pPr>
    </w:p>
    <w:p w:rsidR="00DF41F5" w:rsidRDefault="00F512A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附表：嫦娥四号中继星名称征集评选活动参选表格</w:t>
      </w:r>
    </w:p>
    <w:p w:rsidR="00DF41F5" w:rsidRDefault="00DF41F5">
      <w:pPr>
        <w:spacing w:line="600" w:lineRule="exact"/>
        <w:ind w:firstLineChars="200" w:firstLine="640"/>
        <w:rPr>
          <w:rFonts w:ascii="仿宋" w:eastAsia="仿宋" w:hAnsi="仿宋" w:cs="仿宋"/>
          <w:sz w:val="32"/>
          <w:szCs w:val="32"/>
        </w:rPr>
      </w:pPr>
    </w:p>
    <w:p w:rsidR="00DF41F5" w:rsidRDefault="00DF41F5">
      <w:pPr>
        <w:spacing w:line="600" w:lineRule="exact"/>
        <w:ind w:firstLineChars="200" w:firstLine="640"/>
        <w:rPr>
          <w:rFonts w:ascii="仿宋" w:eastAsia="仿宋" w:hAnsi="仿宋" w:cs="仿宋"/>
          <w:sz w:val="32"/>
          <w:szCs w:val="32"/>
        </w:rPr>
      </w:pPr>
    </w:p>
    <w:p w:rsidR="00DF41F5" w:rsidRDefault="00DF41F5">
      <w:pPr>
        <w:spacing w:line="600" w:lineRule="exact"/>
        <w:ind w:firstLineChars="200" w:firstLine="640"/>
        <w:rPr>
          <w:rFonts w:ascii="仿宋" w:eastAsia="仿宋" w:hAnsi="仿宋" w:cs="仿宋"/>
          <w:sz w:val="32"/>
          <w:szCs w:val="32"/>
        </w:rPr>
      </w:pPr>
    </w:p>
    <w:p w:rsidR="00DF41F5" w:rsidRDefault="00F512A7">
      <w:pPr>
        <w:pStyle w:val="a5"/>
        <w:spacing w:beforeLines="100" w:before="312" w:beforeAutospacing="0" w:after="0" w:afterAutospacing="0" w:line="600" w:lineRule="exact"/>
        <w:ind w:firstLineChars="1027" w:firstLine="3286"/>
        <w:jc w:val="center"/>
        <w:rPr>
          <w:rFonts w:ascii="仿宋" w:eastAsia="仿宋" w:hAnsi="仿宋" w:cs="仿宋"/>
          <w:color w:val="auto"/>
          <w:sz w:val="32"/>
          <w:szCs w:val="32"/>
        </w:rPr>
      </w:pP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探月与航天工程中心</w:t>
      </w:r>
    </w:p>
    <w:p w:rsidR="00DF41F5" w:rsidRDefault="00F512A7">
      <w:pPr>
        <w:pStyle w:val="a5"/>
        <w:spacing w:before="0" w:beforeAutospacing="0" w:after="0" w:afterAutospacing="0" w:line="600" w:lineRule="exact"/>
        <w:ind w:firstLineChars="1027" w:firstLine="3286"/>
        <w:jc w:val="center"/>
        <w:rPr>
          <w:rFonts w:ascii="仿宋_GB2312" w:eastAsia="仿宋_GB2312"/>
          <w:sz w:val="32"/>
          <w:szCs w:val="32"/>
        </w:rPr>
      </w:pPr>
      <w:r>
        <w:rPr>
          <w:rFonts w:ascii="仿宋" w:eastAsia="仿宋" w:hAnsi="仿宋" w:cs="仿宋" w:hint="eastAsia"/>
          <w:color w:val="auto"/>
          <w:sz w:val="32"/>
          <w:szCs w:val="32"/>
        </w:rPr>
        <w:t xml:space="preserve">             2018</w:t>
      </w:r>
      <w:r>
        <w:rPr>
          <w:rFonts w:ascii="仿宋" w:eastAsia="仿宋" w:hAnsi="仿宋" w:cs="仿宋" w:hint="eastAsia"/>
          <w:color w:val="auto"/>
          <w:sz w:val="32"/>
          <w:szCs w:val="32"/>
        </w:rPr>
        <w:t>年</w:t>
      </w:r>
      <w:r>
        <w:rPr>
          <w:rFonts w:ascii="仿宋" w:eastAsia="仿宋" w:hAnsi="仿宋" w:cs="仿宋" w:hint="eastAsia"/>
          <w:color w:val="auto"/>
          <w:sz w:val="32"/>
          <w:szCs w:val="32"/>
        </w:rPr>
        <w:t>3</w:t>
      </w:r>
      <w:r>
        <w:rPr>
          <w:rFonts w:ascii="仿宋" w:eastAsia="仿宋" w:hAnsi="仿宋" w:cs="仿宋" w:hint="eastAsia"/>
          <w:color w:val="auto"/>
          <w:sz w:val="32"/>
          <w:szCs w:val="32"/>
        </w:rPr>
        <w:t>月</w:t>
      </w:r>
      <w:r>
        <w:rPr>
          <w:rFonts w:ascii="仿宋" w:eastAsia="仿宋" w:hAnsi="仿宋" w:cs="仿宋" w:hint="eastAsia"/>
          <w:color w:val="auto"/>
          <w:sz w:val="32"/>
          <w:szCs w:val="32"/>
        </w:rPr>
        <w:t>27</w:t>
      </w:r>
      <w:r>
        <w:rPr>
          <w:rFonts w:ascii="仿宋" w:eastAsia="仿宋" w:hAnsi="仿宋" w:cs="仿宋" w:hint="eastAsia"/>
          <w:color w:val="auto"/>
          <w:sz w:val="32"/>
          <w:szCs w:val="32"/>
        </w:rPr>
        <w:t>日</w:t>
      </w:r>
    </w:p>
    <w:p w:rsidR="00DF41F5" w:rsidRDefault="00F512A7">
      <w:pPr>
        <w:pStyle w:val="a5"/>
        <w:spacing w:beforeLines="50" w:before="156" w:beforeAutospacing="0" w:afterLines="50" w:after="156" w:afterAutospacing="0" w:line="360" w:lineRule="auto"/>
        <w:jc w:val="both"/>
        <w:rPr>
          <w:b/>
          <w:bCs/>
          <w:color w:val="auto"/>
          <w:sz w:val="32"/>
          <w:szCs w:val="32"/>
        </w:rPr>
      </w:pPr>
      <w:r>
        <w:rPr>
          <w:rFonts w:hint="eastAsia"/>
          <w:color w:val="auto"/>
        </w:rPr>
        <w:br w:type="page"/>
      </w:r>
      <w:r>
        <w:rPr>
          <w:rFonts w:hint="eastAsia"/>
          <w:b/>
          <w:bCs/>
          <w:color w:val="auto"/>
          <w:sz w:val="32"/>
          <w:szCs w:val="32"/>
        </w:rPr>
        <w:lastRenderedPageBreak/>
        <w:t>附</w:t>
      </w:r>
      <w:r>
        <w:rPr>
          <w:rFonts w:hint="eastAsia"/>
          <w:b/>
          <w:bCs/>
          <w:color w:val="auto"/>
          <w:sz w:val="32"/>
          <w:szCs w:val="32"/>
        </w:rPr>
        <w:t>表</w:t>
      </w:r>
      <w:r>
        <w:rPr>
          <w:rFonts w:hint="eastAsia"/>
          <w:b/>
          <w:bCs/>
          <w:color w:val="auto"/>
          <w:sz w:val="32"/>
          <w:szCs w:val="32"/>
        </w:rPr>
        <w:t>：嫦娥四号中继星</w:t>
      </w:r>
      <w:r>
        <w:rPr>
          <w:rFonts w:hint="eastAsia"/>
          <w:b/>
          <w:bCs/>
          <w:color w:val="auto"/>
          <w:sz w:val="32"/>
          <w:szCs w:val="32"/>
        </w:rPr>
        <w:t>名称</w:t>
      </w:r>
      <w:r>
        <w:rPr>
          <w:rFonts w:hint="eastAsia"/>
          <w:b/>
          <w:bCs/>
          <w:color w:val="auto"/>
          <w:sz w:val="32"/>
          <w:szCs w:val="32"/>
        </w:rPr>
        <w:t>征集评选活动参选表格</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340"/>
        <w:gridCol w:w="1260"/>
        <w:gridCol w:w="2880"/>
      </w:tblGrid>
      <w:tr w:rsidR="00DF41F5">
        <w:tc>
          <w:tcPr>
            <w:tcW w:w="8640" w:type="dxa"/>
            <w:gridSpan w:val="4"/>
            <w:tcBorders>
              <w:top w:val="double" w:sz="4" w:space="0" w:color="auto"/>
              <w:left w:val="double" w:sz="4" w:space="0" w:color="auto"/>
              <w:right w:val="double" w:sz="4" w:space="0" w:color="auto"/>
            </w:tcBorders>
          </w:tcPr>
          <w:p w:rsidR="00DF41F5" w:rsidRDefault="00F512A7">
            <w:pPr>
              <w:adjustRightInd w:val="0"/>
              <w:snapToGrid w:val="0"/>
              <w:spacing w:before="80" w:after="80" w:line="440" w:lineRule="exact"/>
              <w:rPr>
                <w:rFonts w:ascii="宋体" w:hAnsi="宋体"/>
                <w:sz w:val="24"/>
              </w:rPr>
            </w:pPr>
            <w:r>
              <w:rPr>
                <w:rFonts w:ascii="宋体" w:hAnsi="宋体" w:hint="eastAsia"/>
                <w:sz w:val="24"/>
              </w:rPr>
              <w:t>参选作品编号</w:t>
            </w:r>
            <w:r>
              <w:rPr>
                <w:rFonts w:ascii="宋体" w:hAnsi="宋体" w:hint="eastAsia"/>
                <w:sz w:val="24"/>
              </w:rPr>
              <w:t>（工程中心填写）</w:t>
            </w:r>
            <w:r>
              <w:rPr>
                <w:rFonts w:ascii="宋体" w:hAnsi="宋体" w:hint="eastAsia"/>
                <w:sz w:val="24"/>
              </w:rPr>
              <w:t>：</w:t>
            </w:r>
          </w:p>
        </w:tc>
      </w:tr>
      <w:tr w:rsidR="00DF41F5">
        <w:tc>
          <w:tcPr>
            <w:tcW w:w="8640" w:type="dxa"/>
            <w:gridSpan w:val="4"/>
            <w:tcBorders>
              <w:top w:val="single" w:sz="4" w:space="0" w:color="auto"/>
              <w:left w:val="double" w:sz="4" w:space="0" w:color="auto"/>
              <w:right w:val="double" w:sz="4" w:space="0" w:color="auto"/>
            </w:tcBorders>
          </w:tcPr>
          <w:p w:rsidR="00DF41F5" w:rsidRDefault="00F512A7">
            <w:pPr>
              <w:adjustRightInd w:val="0"/>
              <w:snapToGrid w:val="0"/>
              <w:spacing w:before="80" w:after="80" w:line="440" w:lineRule="exact"/>
              <w:rPr>
                <w:rFonts w:ascii="宋体" w:hAnsi="宋体"/>
                <w:sz w:val="24"/>
              </w:rPr>
            </w:pPr>
            <w:r>
              <w:rPr>
                <w:rFonts w:ascii="宋体" w:hAnsi="宋体" w:hint="eastAsia"/>
                <w:sz w:val="24"/>
              </w:rPr>
              <w:t>参选</w:t>
            </w:r>
            <w:r>
              <w:rPr>
                <w:rFonts w:ascii="宋体" w:hAnsi="宋体" w:hint="eastAsia"/>
                <w:sz w:val="24"/>
              </w:rPr>
              <w:t>中继星名称</w:t>
            </w:r>
            <w:r>
              <w:rPr>
                <w:rFonts w:ascii="宋体" w:hAnsi="宋体" w:hint="eastAsia"/>
                <w:sz w:val="24"/>
              </w:rPr>
              <w:t>：</w:t>
            </w:r>
          </w:p>
        </w:tc>
      </w:tr>
      <w:tr w:rsidR="00DF41F5">
        <w:trPr>
          <w:trHeight w:val="3396"/>
        </w:trPr>
        <w:tc>
          <w:tcPr>
            <w:tcW w:w="8640" w:type="dxa"/>
            <w:gridSpan w:val="4"/>
            <w:tcBorders>
              <w:top w:val="single" w:sz="4" w:space="0" w:color="auto"/>
              <w:left w:val="double" w:sz="4" w:space="0" w:color="auto"/>
              <w:right w:val="double" w:sz="4" w:space="0" w:color="auto"/>
            </w:tcBorders>
          </w:tcPr>
          <w:p w:rsidR="00DF41F5" w:rsidRDefault="00F512A7">
            <w:pPr>
              <w:adjustRightInd w:val="0"/>
              <w:snapToGrid w:val="0"/>
              <w:spacing w:before="80" w:after="80" w:line="440" w:lineRule="exact"/>
              <w:rPr>
                <w:rFonts w:ascii="宋体" w:hAnsi="宋体"/>
                <w:sz w:val="24"/>
              </w:rPr>
            </w:pPr>
            <w:r>
              <w:rPr>
                <w:rFonts w:ascii="宋体" w:hAnsi="宋体" w:hint="eastAsia"/>
                <w:sz w:val="24"/>
              </w:rPr>
              <w:t>中继星名称内涵及推荐理由简介（可附页）</w:t>
            </w:r>
            <w:r>
              <w:rPr>
                <w:rFonts w:ascii="宋体" w:hAnsi="宋体" w:hint="eastAsia"/>
                <w:sz w:val="24"/>
              </w:rPr>
              <w:t>：</w:t>
            </w:r>
          </w:p>
          <w:p w:rsidR="00DF41F5" w:rsidRDefault="00DF41F5">
            <w:pPr>
              <w:adjustRightInd w:val="0"/>
              <w:snapToGrid w:val="0"/>
              <w:spacing w:before="80" w:after="80" w:line="440" w:lineRule="exact"/>
              <w:rPr>
                <w:rFonts w:ascii="宋体" w:hAnsi="宋体"/>
                <w:sz w:val="24"/>
              </w:rPr>
            </w:pPr>
          </w:p>
        </w:tc>
      </w:tr>
      <w:tr w:rsidR="00DF41F5">
        <w:tc>
          <w:tcPr>
            <w:tcW w:w="8640" w:type="dxa"/>
            <w:gridSpan w:val="4"/>
            <w:tcBorders>
              <w:top w:val="single" w:sz="4" w:space="0" w:color="auto"/>
              <w:left w:val="double" w:sz="4" w:space="0" w:color="auto"/>
              <w:right w:val="double" w:sz="4" w:space="0" w:color="auto"/>
            </w:tcBorders>
          </w:tcPr>
          <w:p w:rsidR="00DF41F5" w:rsidRDefault="00F512A7">
            <w:pPr>
              <w:adjustRightInd w:val="0"/>
              <w:snapToGrid w:val="0"/>
              <w:spacing w:before="80" w:after="80" w:line="440" w:lineRule="exact"/>
              <w:rPr>
                <w:rFonts w:ascii="宋体" w:hAnsi="宋体"/>
                <w:b/>
                <w:sz w:val="24"/>
              </w:rPr>
            </w:pPr>
            <w:r>
              <w:rPr>
                <w:rFonts w:ascii="宋体" w:hAnsi="宋体" w:hint="eastAsia"/>
                <w:sz w:val="24"/>
              </w:rPr>
              <w:t>是否属于集体创作</w:t>
            </w:r>
            <w:r>
              <w:rPr>
                <w:rFonts w:ascii="宋体" w:hAnsi="宋体" w:hint="eastAsia"/>
                <w:sz w:val="24"/>
              </w:rPr>
              <w:t>:</w:t>
            </w:r>
            <w:r>
              <w:rPr>
                <w:rFonts w:ascii="宋体" w:hAnsi="宋体" w:hint="eastAsia"/>
                <w:sz w:val="24"/>
              </w:rPr>
              <w:t>□是</w:t>
            </w:r>
            <w:r>
              <w:rPr>
                <w:rFonts w:ascii="宋体" w:hAnsi="宋体" w:hint="eastAsia"/>
                <w:sz w:val="24"/>
              </w:rPr>
              <w:t xml:space="preserve"> </w:t>
            </w:r>
            <w:r>
              <w:rPr>
                <w:rFonts w:ascii="宋体" w:hAnsi="宋体" w:hint="eastAsia"/>
                <w:sz w:val="24"/>
              </w:rPr>
              <w:t>□否</w:t>
            </w:r>
          </w:p>
          <w:p w:rsidR="00DF41F5" w:rsidRDefault="00F512A7">
            <w:pPr>
              <w:adjustRightInd w:val="0"/>
              <w:snapToGrid w:val="0"/>
              <w:spacing w:before="80" w:after="80" w:line="440" w:lineRule="exact"/>
              <w:rPr>
                <w:rFonts w:ascii="宋体" w:hAnsi="宋体"/>
                <w:sz w:val="24"/>
              </w:rPr>
            </w:pPr>
            <w:r>
              <w:rPr>
                <w:rFonts w:ascii="宋体" w:hAnsi="宋体" w:hint="eastAsia"/>
                <w:sz w:val="24"/>
              </w:rPr>
              <w:t>集体创作参选作品参选人人数：</w:t>
            </w:r>
          </w:p>
          <w:p w:rsidR="00DF41F5" w:rsidRDefault="00F512A7">
            <w:pPr>
              <w:adjustRightInd w:val="0"/>
              <w:snapToGrid w:val="0"/>
              <w:spacing w:before="80" w:after="80" w:line="440" w:lineRule="exact"/>
              <w:rPr>
                <w:rFonts w:ascii="宋体" w:hAnsi="宋体"/>
                <w:sz w:val="24"/>
              </w:rPr>
            </w:pPr>
            <w:r>
              <w:rPr>
                <w:rFonts w:ascii="宋体" w:hAnsi="宋体" w:hint="eastAsia"/>
                <w:sz w:val="24"/>
              </w:rPr>
              <w:t>集体创作参选作品全体参选人名单（可另纸后附）：</w:t>
            </w:r>
          </w:p>
        </w:tc>
      </w:tr>
      <w:tr w:rsidR="00DF41F5">
        <w:trPr>
          <w:cantSplit/>
        </w:trPr>
        <w:tc>
          <w:tcPr>
            <w:tcW w:w="2160" w:type="dxa"/>
            <w:tcBorders>
              <w:top w:val="single" w:sz="4" w:space="0" w:color="auto"/>
              <w:left w:val="double" w:sz="4" w:space="0" w:color="auto"/>
            </w:tcBorders>
            <w:vAlign w:val="center"/>
          </w:tcPr>
          <w:p w:rsidR="00DF41F5" w:rsidRDefault="00F512A7">
            <w:pPr>
              <w:adjustRightInd w:val="0"/>
              <w:snapToGrid w:val="0"/>
              <w:spacing w:before="80" w:after="80" w:line="440" w:lineRule="exact"/>
              <w:rPr>
                <w:rFonts w:ascii="宋体" w:hAnsi="宋体"/>
                <w:sz w:val="24"/>
              </w:rPr>
            </w:pPr>
            <w:r>
              <w:rPr>
                <w:rFonts w:ascii="宋体" w:hAnsi="宋体" w:hint="eastAsia"/>
                <w:sz w:val="24"/>
              </w:rPr>
              <w:t>参选人姓名</w:t>
            </w:r>
          </w:p>
        </w:tc>
        <w:tc>
          <w:tcPr>
            <w:tcW w:w="2340" w:type="dxa"/>
            <w:tcBorders>
              <w:top w:val="single" w:sz="4" w:space="0" w:color="auto"/>
            </w:tcBorders>
            <w:vAlign w:val="center"/>
          </w:tcPr>
          <w:p w:rsidR="00DF41F5" w:rsidRDefault="00DF41F5">
            <w:pPr>
              <w:adjustRightInd w:val="0"/>
              <w:snapToGrid w:val="0"/>
              <w:spacing w:before="80" w:after="80" w:line="440" w:lineRule="exact"/>
              <w:rPr>
                <w:rFonts w:ascii="宋体" w:hAnsi="宋体"/>
                <w:sz w:val="24"/>
              </w:rPr>
            </w:pPr>
          </w:p>
        </w:tc>
        <w:tc>
          <w:tcPr>
            <w:tcW w:w="1260" w:type="dxa"/>
            <w:tcBorders>
              <w:top w:val="single" w:sz="4" w:space="0" w:color="auto"/>
            </w:tcBorders>
            <w:vAlign w:val="center"/>
          </w:tcPr>
          <w:p w:rsidR="00DF41F5" w:rsidRDefault="00F512A7">
            <w:pPr>
              <w:adjustRightInd w:val="0"/>
              <w:snapToGrid w:val="0"/>
              <w:spacing w:before="80" w:after="80" w:line="440" w:lineRule="exact"/>
              <w:rPr>
                <w:rFonts w:ascii="宋体" w:hAnsi="宋体"/>
                <w:sz w:val="24"/>
              </w:rPr>
            </w:pPr>
            <w:r>
              <w:rPr>
                <w:rFonts w:ascii="宋体" w:hAnsi="宋体" w:hint="eastAsia"/>
                <w:sz w:val="24"/>
              </w:rPr>
              <w:t>单</w:t>
            </w:r>
            <w:r>
              <w:rPr>
                <w:rFonts w:ascii="宋体" w:hAnsi="宋体" w:hint="eastAsia"/>
                <w:sz w:val="24"/>
              </w:rPr>
              <w:t xml:space="preserve">    </w:t>
            </w:r>
            <w:r>
              <w:rPr>
                <w:rFonts w:ascii="宋体" w:hAnsi="宋体" w:hint="eastAsia"/>
                <w:sz w:val="24"/>
              </w:rPr>
              <w:t>位</w:t>
            </w:r>
          </w:p>
        </w:tc>
        <w:tc>
          <w:tcPr>
            <w:tcW w:w="2880" w:type="dxa"/>
            <w:tcBorders>
              <w:top w:val="single" w:sz="4" w:space="0" w:color="auto"/>
              <w:right w:val="double" w:sz="4" w:space="0" w:color="auto"/>
            </w:tcBorders>
            <w:vAlign w:val="center"/>
          </w:tcPr>
          <w:p w:rsidR="00DF41F5" w:rsidRDefault="00DF41F5">
            <w:pPr>
              <w:adjustRightInd w:val="0"/>
              <w:snapToGrid w:val="0"/>
              <w:spacing w:before="80" w:after="80" w:line="440" w:lineRule="exact"/>
              <w:rPr>
                <w:rFonts w:ascii="宋体" w:hAnsi="宋体"/>
                <w:sz w:val="24"/>
              </w:rPr>
            </w:pPr>
          </w:p>
        </w:tc>
      </w:tr>
      <w:tr w:rsidR="00DF41F5">
        <w:tc>
          <w:tcPr>
            <w:tcW w:w="2160" w:type="dxa"/>
            <w:tcBorders>
              <w:left w:val="double" w:sz="4" w:space="0" w:color="auto"/>
            </w:tcBorders>
            <w:vAlign w:val="center"/>
          </w:tcPr>
          <w:p w:rsidR="00DF41F5" w:rsidRDefault="00F512A7">
            <w:pPr>
              <w:adjustRightInd w:val="0"/>
              <w:snapToGrid w:val="0"/>
              <w:spacing w:before="80" w:after="80" w:line="440" w:lineRule="exact"/>
              <w:rPr>
                <w:rFonts w:ascii="宋体" w:hAnsi="宋体"/>
                <w:sz w:val="24"/>
              </w:rPr>
            </w:pPr>
            <w:r>
              <w:rPr>
                <w:rFonts w:ascii="宋体" w:hAnsi="宋体" w:hint="eastAsia"/>
                <w:sz w:val="24"/>
              </w:rPr>
              <w:t>证件</w:t>
            </w:r>
            <w:r>
              <w:rPr>
                <w:rFonts w:ascii="宋体" w:hAnsi="宋体" w:hint="eastAsia"/>
                <w:sz w:val="24"/>
              </w:rPr>
              <w:t>名称</w:t>
            </w:r>
          </w:p>
        </w:tc>
        <w:tc>
          <w:tcPr>
            <w:tcW w:w="2340" w:type="dxa"/>
            <w:tcBorders>
              <w:right w:val="single" w:sz="4" w:space="0" w:color="auto"/>
            </w:tcBorders>
            <w:vAlign w:val="center"/>
          </w:tcPr>
          <w:p w:rsidR="00DF41F5" w:rsidRDefault="00DF41F5">
            <w:pPr>
              <w:adjustRightInd w:val="0"/>
              <w:snapToGrid w:val="0"/>
              <w:spacing w:before="80" w:after="80" w:line="440" w:lineRule="exact"/>
              <w:rPr>
                <w:rFonts w:ascii="宋体" w:hAnsi="宋体"/>
                <w:sz w:val="24"/>
              </w:rPr>
            </w:pPr>
          </w:p>
        </w:tc>
        <w:tc>
          <w:tcPr>
            <w:tcW w:w="1260" w:type="dxa"/>
            <w:tcBorders>
              <w:left w:val="single" w:sz="4" w:space="0" w:color="auto"/>
              <w:right w:val="single" w:sz="4" w:space="0" w:color="auto"/>
            </w:tcBorders>
            <w:vAlign w:val="center"/>
          </w:tcPr>
          <w:p w:rsidR="00DF41F5" w:rsidRDefault="00F512A7">
            <w:pPr>
              <w:adjustRightInd w:val="0"/>
              <w:snapToGrid w:val="0"/>
              <w:spacing w:before="80" w:after="80" w:line="440" w:lineRule="exact"/>
              <w:rPr>
                <w:rFonts w:ascii="宋体" w:hAnsi="宋体"/>
                <w:sz w:val="24"/>
              </w:rPr>
            </w:pPr>
            <w:r>
              <w:rPr>
                <w:rFonts w:ascii="宋体" w:hAnsi="宋体" w:hint="eastAsia"/>
                <w:sz w:val="24"/>
              </w:rPr>
              <w:t>证件</w:t>
            </w:r>
            <w:r>
              <w:rPr>
                <w:rFonts w:ascii="宋体" w:hAnsi="宋体" w:hint="eastAsia"/>
                <w:sz w:val="24"/>
              </w:rPr>
              <w:t>号码</w:t>
            </w:r>
          </w:p>
        </w:tc>
        <w:tc>
          <w:tcPr>
            <w:tcW w:w="2880" w:type="dxa"/>
            <w:tcBorders>
              <w:left w:val="single" w:sz="4" w:space="0" w:color="auto"/>
              <w:right w:val="double" w:sz="4" w:space="0" w:color="auto"/>
            </w:tcBorders>
            <w:vAlign w:val="center"/>
          </w:tcPr>
          <w:p w:rsidR="00DF41F5" w:rsidRDefault="00DF41F5">
            <w:pPr>
              <w:adjustRightInd w:val="0"/>
              <w:snapToGrid w:val="0"/>
              <w:spacing w:before="80" w:after="80" w:line="440" w:lineRule="exact"/>
              <w:rPr>
                <w:rFonts w:ascii="宋体" w:hAnsi="宋体"/>
                <w:sz w:val="24"/>
              </w:rPr>
            </w:pPr>
          </w:p>
        </w:tc>
      </w:tr>
      <w:tr w:rsidR="00DF41F5">
        <w:tc>
          <w:tcPr>
            <w:tcW w:w="2160" w:type="dxa"/>
            <w:tcBorders>
              <w:left w:val="double" w:sz="4" w:space="0" w:color="auto"/>
            </w:tcBorders>
            <w:vAlign w:val="center"/>
          </w:tcPr>
          <w:p w:rsidR="00DF41F5" w:rsidRDefault="00F512A7">
            <w:pPr>
              <w:adjustRightInd w:val="0"/>
              <w:snapToGrid w:val="0"/>
              <w:spacing w:before="80" w:after="80" w:line="440" w:lineRule="exact"/>
              <w:rPr>
                <w:rFonts w:ascii="宋体" w:hAnsi="宋体"/>
                <w:sz w:val="24"/>
              </w:rPr>
            </w:pPr>
            <w:r>
              <w:rPr>
                <w:rFonts w:ascii="宋体" w:hAnsi="宋体" w:hint="eastAsia"/>
                <w:sz w:val="24"/>
              </w:rPr>
              <w:t>通讯地址</w:t>
            </w:r>
          </w:p>
        </w:tc>
        <w:tc>
          <w:tcPr>
            <w:tcW w:w="6480" w:type="dxa"/>
            <w:gridSpan w:val="3"/>
            <w:tcBorders>
              <w:right w:val="double" w:sz="4" w:space="0" w:color="auto"/>
            </w:tcBorders>
            <w:vAlign w:val="center"/>
          </w:tcPr>
          <w:p w:rsidR="00DF41F5" w:rsidRDefault="00DF41F5">
            <w:pPr>
              <w:adjustRightInd w:val="0"/>
              <w:snapToGrid w:val="0"/>
              <w:spacing w:before="80" w:after="80" w:line="440" w:lineRule="exact"/>
              <w:rPr>
                <w:rFonts w:ascii="宋体" w:hAnsi="宋体"/>
                <w:sz w:val="24"/>
              </w:rPr>
            </w:pPr>
          </w:p>
        </w:tc>
      </w:tr>
      <w:tr w:rsidR="00DF41F5">
        <w:tc>
          <w:tcPr>
            <w:tcW w:w="2160" w:type="dxa"/>
            <w:tcBorders>
              <w:left w:val="double" w:sz="4" w:space="0" w:color="auto"/>
            </w:tcBorders>
            <w:vAlign w:val="center"/>
          </w:tcPr>
          <w:p w:rsidR="00DF41F5" w:rsidRDefault="00F512A7">
            <w:pPr>
              <w:adjustRightInd w:val="0"/>
              <w:snapToGrid w:val="0"/>
              <w:spacing w:before="80" w:after="80" w:line="440" w:lineRule="exact"/>
              <w:rPr>
                <w:rFonts w:ascii="宋体" w:hAnsi="宋体"/>
                <w:sz w:val="24"/>
              </w:rPr>
            </w:pPr>
            <w:r>
              <w:rPr>
                <w:rFonts w:ascii="宋体" w:hAnsi="宋体" w:hint="eastAsia"/>
                <w:sz w:val="24"/>
              </w:rPr>
              <w:t>邮政编码</w:t>
            </w:r>
          </w:p>
        </w:tc>
        <w:tc>
          <w:tcPr>
            <w:tcW w:w="2340" w:type="dxa"/>
            <w:vAlign w:val="center"/>
          </w:tcPr>
          <w:p w:rsidR="00DF41F5" w:rsidRDefault="00DF41F5">
            <w:pPr>
              <w:adjustRightInd w:val="0"/>
              <w:snapToGrid w:val="0"/>
              <w:spacing w:before="80" w:after="80" w:line="440" w:lineRule="exact"/>
              <w:rPr>
                <w:rFonts w:ascii="宋体" w:hAnsi="宋体"/>
                <w:sz w:val="24"/>
              </w:rPr>
            </w:pPr>
          </w:p>
        </w:tc>
        <w:tc>
          <w:tcPr>
            <w:tcW w:w="1260" w:type="dxa"/>
            <w:vAlign w:val="center"/>
          </w:tcPr>
          <w:p w:rsidR="00DF41F5" w:rsidRDefault="00F512A7">
            <w:pPr>
              <w:adjustRightInd w:val="0"/>
              <w:snapToGrid w:val="0"/>
              <w:spacing w:before="80" w:after="80" w:line="440" w:lineRule="exact"/>
              <w:rPr>
                <w:rFonts w:ascii="宋体" w:hAnsi="宋体"/>
                <w:sz w:val="24"/>
              </w:rPr>
            </w:pPr>
            <w:r>
              <w:rPr>
                <w:rFonts w:ascii="宋体" w:hAnsi="宋体" w:hint="eastAsia"/>
                <w:sz w:val="24"/>
              </w:rPr>
              <w:t>电子邮件</w:t>
            </w:r>
          </w:p>
        </w:tc>
        <w:tc>
          <w:tcPr>
            <w:tcW w:w="2880" w:type="dxa"/>
            <w:tcBorders>
              <w:right w:val="double" w:sz="4" w:space="0" w:color="auto"/>
            </w:tcBorders>
            <w:vAlign w:val="center"/>
          </w:tcPr>
          <w:p w:rsidR="00DF41F5" w:rsidRDefault="00DF41F5">
            <w:pPr>
              <w:adjustRightInd w:val="0"/>
              <w:snapToGrid w:val="0"/>
              <w:spacing w:before="80" w:after="80" w:line="440" w:lineRule="exact"/>
              <w:rPr>
                <w:rFonts w:ascii="宋体" w:hAnsi="宋体"/>
                <w:sz w:val="24"/>
              </w:rPr>
            </w:pPr>
          </w:p>
        </w:tc>
      </w:tr>
      <w:tr w:rsidR="00DF41F5">
        <w:tc>
          <w:tcPr>
            <w:tcW w:w="2160" w:type="dxa"/>
            <w:tcBorders>
              <w:left w:val="double" w:sz="4" w:space="0" w:color="auto"/>
            </w:tcBorders>
            <w:vAlign w:val="center"/>
          </w:tcPr>
          <w:p w:rsidR="00DF41F5" w:rsidRDefault="00F512A7">
            <w:pPr>
              <w:adjustRightInd w:val="0"/>
              <w:snapToGrid w:val="0"/>
              <w:spacing w:before="80" w:after="80" w:line="440" w:lineRule="exact"/>
              <w:rPr>
                <w:rFonts w:ascii="宋体" w:hAnsi="宋体"/>
                <w:sz w:val="24"/>
              </w:rPr>
            </w:pPr>
            <w:r>
              <w:rPr>
                <w:rFonts w:ascii="宋体" w:hAnsi="宋体" w:hint="eastAsia"/>
                <w:sz w:val="24"/>
              </w:rPr>
              <w:t>联系电话</w:t>
            </w:r>
          </w:p>
        </w:tc>
        <w:tc>
          <w:tcPr>
            <w:tcW w:w="2340" w:type="dxa"/>
            <w:tcBorders>
              <w:right w:val="single" w:sz="4" w:space="0" w:color="auto"/>
            </w:tcBorders>
            <w:vAlign w:val="center"/>
          </w:tcPr>
          <w:p w:rsidR="00DF41F5" w:rsidRDefault="00DF41F5">
            <w:pPr>
              <w:adjustRightInd w:val="0"/>
              <w:snapToGrid w:val="0"/>
              <w:spacing w:before="80" w:after="80" w:line="440" w:lineRule="exact"/>
              <w:rPr>
                <w:rFonts w:ascii="宋体" w:hAnsi="宋体"/>
                <w:sz w:val="24"/>
              </w:rPr>
            </w:pPr>
          </w:p>
        </w:tc>
        <w:tc>
          <w:tcPr>
            <w:tcW w:w="1260" w:type="dxa"/>
            <w:tcBorders>
              <w:right w:val="single" w:sz="4" w:space="0" w:color="auto"/>
            </w:tcBorders>
            <w:vAlign w:val="center"/>
          </w:tcPr>
          <w:p w:rsidR="00DF41F5" w:rsidRDefault="00F512A7">
            <w:pPr>
              <w:adjustRightInd w:val="0"/>
              <w:snapToGrid w:val="0"/>
              <w:spacing w:before="80" w:after="80" w:line="440" w:lineRule="exact"/>
              <w:rPr>
                <w:rFonts w:ascii="宋体" w:hAnsi="宋体"/>
                <w:sz w:val="24"/>
              </w:rPr>
            </w:pPr>
            <w:r>
              <w:rPr>
                <w:rFonts w:ascii="宋体" w:hAnsi="宋体" w:hint="eastAsia"/>
                <w:sz w:val="24"/>
              </w:rPr>
              <w:t>传</w:t>
            </w:r>
            <w:r>
              <w:rPr>
                <w:rFonts w:ascii="宋体" w:hAnsi="宋体" w:hint="eastAsia"/>
                <w:sz w:val="24"/>
              </w:rPr>
              <w:t xml:space="preserve">    </w:t>
            </w:r>
            <w:r>
              <w:rPr>
                <w:rFonts w:ascii="宋体" w:hAnsi="宋体" w:hint="eastAsia"/>
                <w:sz w:val="24"/>
              </w:rPr>
              <w:t>真</w:t>
            </w:r>
          </w:p>
        </w:tc>
        <w:tc>
          <w:tcPr>
            <w:tcW w:w="2880" w:type="dxa"/>
            <w:tcBorders>
              <w:left w:val="single" w:sz="4" w:space="0" w:color="auto"/>
              <w:right w:val="double" w:sz="4" w:space="0" w:color="auto"/>
            </w:tcBorders>
            <w:vAlign w:val="center"/>
          </w:tcPr>
          <w:p w:rsidR="00DF41F5" w:rsidRDefault="00DF41F5">
            <w:pPr>
              <w:adjustRightInd w:val="0"/>
              <w:snapToGrid w:val="0"/>
              <w:spacing w:before="80" w:after="80" w:line="440" w:lineRule="exact"/>
              <w:rPr>
                <w:rFonts w:ascii="宋体" w:hAnsi="宋体"/>
                <w:sz w:val="24"/>
              </w:rPr>
            </w:pPr>
          </w:p>
        </w:tc>
      </w:tr>
      <w:tr w:rsidR="00DF41F5">
        <w:trPr>
          <w:cantSplit/>
        </w:trPr>
        <w:tc>
          <w:tcPr>
            <w:tcW w:w="2160" w:type="dxa"/>
            <w:tcBorders>
              <w:left w:val="double" w:sz="4" w:space="0" w:color="auto"/>
            </w:tcBorders>
            <w:vAlign w:val="center"/>
          </w:tcPr>
          <w:p w:rsidR="00DF41F5" w:rsidRDefault="00F512A7">
            <w:pPr>
              <w:adjustRightInd w:val="0"/>
              <w:snapToGrid w:val="0"/>
              <w:spacing w:before="80" w:after="80" w:line="440" w:lineRule="exact"/>
              <w:rPr>
                <w:rFonts w:ascii="宋体" w:hAnsi="宋体"/>
                <w:sz w:val="24"/>
              </w:rPr>
            </w:pPr>
            <w:r>
              <w:rPr>
                <w:rFonts w:ascii="宋体" w:hAnsi="宋体" w:hint="eastAsia"/>
                <w:sz w:val="24"/>
              </w:rPr>
              <w:t>单位</w:t>
            </w:r>
            <w:r>
              <w:rPr>
                <w:rFonts w:ascii="宋体" w:hAnsi="宋体" w:hint="eastAsia"/>
                <w:sz w:val="24"/>
              </w:rPr>
              <w:t>联系人（参选人为</w:t>
            </w:r>
            <w:r>
              <w:rPr>
                <w:rFonts w:ascii="宋体" w:hAnsi="宋体" w:hint="eastAsia"/>
                <w:sz w:val="24"/>
              </w:rPr>
              <w:t>单位</w:t>
            </w:r>
            <w:r>
              <w:rPr>
                <w:rFonts w:ascii="宋体" w:hAnsi="宋体" w:hint="eastAsia"/>
                <w:sz w:val="24"/>
              </w:rPr>
              <w:t>时填写）</w:t>
            </w:r>
          </w:p>
        </w:tc>
        <w:tc>
          <w:tcPr>
            <w:tcW w:w="6480" w:type="dxa"/>
            <w:gridSpan w:val="3"/>
            <w:tcBorders>
              <w:right w:val="double" w:sz="4" w:space="0" w:color="auto"/>
            </w:tcBorders>
            <w:vAlign w:val="center"/>
          </w:tcPr>
          <w:p w:rsidR="00DF41F5" w:rsidRDefault="00DF41F5">
            <w:pPr>
              <w:adjustRightInd w:val="0"/>
              <w:snapToGrid w:val="0"/>
              <w:spacing w:before="80" w:after="80" w:line="440" w:lineRule="exact"/>
              <w:rPr>
                <w:rFonts w:ascii="宋体" w:hAnsi="宋体"/>
                <w:sz w:val="24"/>
              </w:rPr>
            </w:pPr>
          </w:p>
        </w:tc>
      </w:tr>
    </w:tbl>
    <w:p w:rsidR="00DF41F5" w:rsidRDefault="00F512A7">
      <w:pPr>
        <w:spacing w:line="440" w:lineRule="exact"/>
        <w:ind w:firstLineChars="200" w:firstLine="480"/>
        <w:rPr>
          <w:rFonts w:ascii="宋体" w:hAnsi="宋体"/>
          <w:sz w:val="24"/>
        </w:rPr>
      </w:pPr>
      <w:r>
        <w:rPr>
          <w:rFonts w:ascii="宋体" w:hAnsi="宋体" w:hint="eastAsia"/>
          <w:sz w:val="24"/>
        </w:rPr>
        <w:t>备注：参选名称一经选用，著作权归工程中心所有。</w:t>
      </w:r>
    </w:p>
    <w:p w:rsidR="00DF41F5" w:rsidRDefault="00DF41F5">
      <w:pPr>
        <w:spacing w:line="440" w:lineRule="exact"/>
        <w:ind w:firstLineChars="200" w:firstLine="480"/>
        <w:rPr>
          <w:rFonts w:ascii="宋体" w:hAnsi="宋体"/>
          <w:sz w:val="24"/>
        </w:rPr>
      </w:pPr>
    </w:p>
    <w:p w:rsidR="00DF41F5" w:rsidRDefault="00DF41F5">
      <w:pPr>
        <w:spacing w:line="440" w:lineRule="exact"/>
        <w:ind w:firstLineChars="200" w:firstLine="480"/>
        <w:rPr>
          <w:rFonts w:ascii="宋体" w:hAnsi="宋体"/>
          <w:sz w:val="24"/>
        </w:rPr>
      </w:pPr>
    </w:p>
    <w:p w:rsidR="00DF41F5" w:rsidRDefault="00F512A7">
      <w:pPr>
        <w:spacing w:beforeLines="50" w:before="156" w:line="440" w:lineRule="exact"/>
        <w:ind w:firstLineChars="1575" w:firstLine="3780"/>
        <w:rPr>
          <w:rFonts w:ascii="宋体" w:hAnsi="宋体"/>
          <w:sz w:val="24"/>
        </w:rPr>
      </w:pPr>
      <w:r>
        <w:rPr>
          <w:rFonts w:ascii="宋体" w:hAnsi="宋体" w:hint="eastAsia"/>
          <w:sz w:val="24"/>
        </w:rPr>
        <w:t>参选人签名（盖章）：</w:t>
      </w:r>
      <w:r>
        <w:rPr>
          <w:rFonts w:ascii="宋体" w:hAnsi="宋体" w:hint="eastAsia"/>
          <w:sz w:val="24"/>
          <w:u w:val="single"/>
        </w:rPr>
        <w:t xml:space="preserve">                 </w:t>
      </w:r>
    </w:p>
    <w:p w:rsidR="00DF41F5" w:rsidRDefault="00F512A7">
      <w:pPr>
        <w:spacing w:line="440" w:lineRule="exact"/>
        <w:ind w:firstLineChars="1575" w:firstLine="3780"/>
        <w:rPr>
          <w:rFonts w:ascii="仿宋_GB2312" w:eastAsia="仿宋_GB2312"/>
          <w:sz w:val="32"/>
        </w:rPr>
      </w:pPr>
      <w:r>
        <w:rPr>
          <w:rFonts w:ascii="宋体" w:hAnsi="宋体" w:hint="eastAsia"/>
          <w:sz w:val="24"/>
        </w:rPr>
        <w:t>填表日期：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sectPr w:rsidR="00DF41F5">
      <w:headerReference w:type="default" r:id="rId8"/>
      <w:footerReference w:type="default" r:id="rId9"/>
      <w:pgSz w:w="11906" w:h="16838"/>
      <w:pgMar w:top="1531" w:right="1474" w:bottom="1531"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2A7" w:rsidRDefault="00F512A7">
      <w:r>
        <w:separator/>
      </w:r>
    </w:p>
  </w:endnote>
  <w:endnote w:type="continuationSeparator" w:id="0">
    <w:p w:rsidR="00F512A7" w:rsidRDefault="00F5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创艺简标宋">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1F5" w:rsidRDefault="00F512A7">
    <w:pPr>
      <w:pStyle w:val="a3"/>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1;mso-wrap-style:none;mso-position-horizontal:center;mso-position-horizontal-relative:margin" o:preferrelative="t" filled="f" stroked="f">
          <v:textbox style="mso-fit-shape-to-text:t" inset="0,0,0,0">
            <w:txbxContent>
              <w:p w:rsidR="00DF41F5" w:rsidRDefault="00F512A7">
                <w:pPr>
                  <w:snapToGrid w:val="0"/>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263D0B" w:rsidRPr="00263D0B">
                  <w:rPr>
                    <w:noProof/>
                  </w:rPr>
                  <w:t>- 4 -</w:t>
                </w:r>
                <w:r>
                  <w:rPr>
                    <w:rFonts w:ascii="仿宋" w:eastAsia="仿宋" w:hAnsi="仿宋" w:cs="仿宋" w:hint="eastAsia"/>
                    <w:sz w:val="24"/>
                    <w:szCs w:val="24"/>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2A7" w:rsidRDefault="00F512A7">
      <w:r>
        <w:separator/>
      </w:r>
    </w:p>
  </w:footnote>
  <w:footnote w:type="continuationSeparator" w:id="0">
    <w:p w:rsidR="00F512A7" w:rsidRDefault="00F51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1F5" w:rsidRDefault="00DF41F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C6288"/>
    <w:multiLevelType w:val="multilevel"/>
    <w:tmpl w:val="211C6288"/>
    <w:lvl w:ilvl="0">
      <w:start w:val="1"/>
      <w:numFmt w:val="decimal"/>
      <w:lvlText w:val="%1."/>
      <w:lvlJc w:val="left"/>
      <w:pPr>
        <w:tabs>
          <w:tab w:val="left" w:pos="1260"/>
        </w:tabs>
        <w:ind w:left="1260" w:hanging="4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3DB03ECB"/>
    <w:multiLevelType w:val="multilevel"/>
    <w:tmpl w:val="3DB03ECB"/>
    <w:lvl w:ilvl="0">
      <w:start w:val="1"/>
      <w:numFmt w:val="decimal"/>
      <w:lvlText w:val="%1."/>
      <w:lvlJc w:val="left"/>
      <w:pPr>
        <w:tabs>
          <w:tab w:val="left" w:pos="1260"/>
        </w:tabs>
        <w:ind w:left="1260" w:hanging="4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413D70C4"/>
    <w:multiLevelType w:val="multilevel"/>
    <w:tmpl w:val="413D70C4"/>
    <w:lvl w:ilvl="0" w:tentative="1">
      <w:start w:val="1"/>
      <w:numFmt w:val="japaneseCounting"/>
      <w:lvlText w:val="%1、"/>
      <w:lvlJc w:val="left"/>
      <w:pPr>
        <w:tabs>
          <w:tab w:val="left" w:pos="420"/>
        </w:tabs>
        <w:ind w:left="420" w:hanging="420"/>
      </w:pPr>
      <w:rPr>
        <w:rFonts w:hint="eastAsia"/>
      </w:rPr>
    </w:lvl>
    <w:lvl w:ilvl="1" w:tentative="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60"/>
        </w:tabs>
        <w:ind w:left="1260" w:hanging="420"/>
      </w:pPr>
      <w:rPr>
        <w:rFonts w:hint="eastAsia"/>
      </w:rPr>
    </w:lvl>
    <w:lvl w:ilvl="3" w:tentative="1">
      <w:start w:val="1"/>
      <w:numFmt w:val="decimal"/>
      <w:lvlText w:val="%4."/>
      <w:lvlJc w:val="left"/>
      <w:pPr>
        <w:tabs>
          <w:tab w:val="left" w:pos="1620"/>
        </w:tabs>
        <w:ind w:left="1620" w:hanging="360"/>
      </w:pPr>
      <w:rPr>
        <w:rFonts w:hint="eastAsia"/>
      </w:r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615A14CF"/>
    <w:multiLevelType w:val="multilevel"/>
    <w:tmpl w:val="615A14CF"/>
    <w:lvl w:ilvl="0">
      <w:start w:val="1"/>
      <w:numFmt w:val="decimal"/>
      <w:lvlText w:val="%1."/>
      <w:lvlJc w:val="left"/>
      <w:pPr>
        <w:tabs>
          <w:tab w:val="left" w:pos="1260"/>
        </w:tabs>
        <w:ind w:left="1260" w:hanging="4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75616B12"/>
    <w:multiLevelType w:val="multilevel"/>
    <w:tmpl w:val="75616B12"/>
    <w:lvl w:ilvl="0">
      <w:start w:val="1"/>
      <w:numFmt w:val="japaneseCounting"/>
      <w:lvlText w:val="%1、"/>
      <w:lvlJc w:val="left"/>
      <w:pPr>
        <w:tabs>
          <w:tab w:val="left" w:pos="420"/>
        </w:tabs>
        <w:ind w:left="420" w:hanging="4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CB3481"/>
    <w:rsid w:val="00263D0B"/>
    <w:rsid w:val="003E6BF2"/>
    <w:rsid w:val="00451E01"/>
    <w:rsid w:val="00DF41F5"/>
    <w:rsid w:val="00F512A7"/>
    <w:rsid w:val="01885910"/>
    <w:rsid w:val="022B099C"/>
    <w:rsid w:val="04785FE3"/>
    <w:rsid w:val="05212287"/>
    <w:rsid w:val="071311AA"/>
    <w:rsid w:val="096628F8"/>
    <w:rsid w:val="09906FBF"/>
    <w:rsid w:val="099C4556"/>
    <w:rsid w:val="09BB7E03"/>
    <w:rsid w:val="0A2C6E3E"/>
    <w:rsid w:val="0AC7332F"/>
    <w:rsid w:val="0AFE7196"/>
    <w:rsid w:val="0B786E60"/>
    <w:rsid w:val="0B7D32E8"/>
    <w:rsid w:val="0C277EFD"/>
    <w:rsid w:val="0CA971D2"/>
    <w:rsid w:val="0CC72005"/>
    <w:rsid w:val="0CDB1984"/>
    <w:rsid w:val="0F883D87"/>
    <w:rsid w:val="0FB35ED0"/>
    <w:rsid w:val="10360A28"/>
    <w:rsid w:val="1124702B"/>
    <w:rsid w:val="11A61B83"/>
    <w:rsid w:val="11C720B8"/>
    <w:rsid w:val="12922A85"/>
    <w:rsid w:val="13B80717"/>
    <w:rsid w:val="15250840"/>
    <w:rsid w:val="157E0ECE"/>
    <w:rsid w:val="15C838CC"/>
    <w:rsid w:val="180B4D80"/>
    <w:rsid w:val="1A7610FF"/>
    <w:rsid w:val="1BDF0F49"/>
    <w:rsid w:val="1DAC49BC"/>
    <w:rsid w:val="1DB033C2"/>
    <w:rsid w:val="20E144FE"/>
    <w:rsid w:val="20EA2C10"/>
    <w:rsid w:val="2217457B"/>
    <w:rsid w:val="222F1C22"/>
    <w:rsid w:val="222F7A24"/>
    <w:rsid w:val="22C6341A"/>
    <w:rsid w:val="22C8439F"/>
    <w:rsid w:val="23007D7C"/>
    <w:rsid w:val="268705C2"/>
    <w:rsid w:val="26DC5ACE"/>
    <w:rsid w:val="28190D59"/>
    <w:rsid w:val="287C7778"/>
    <w:rsid w:val="29585E62"/>
    <w:rsid w:val="2A48356C"/>
    <w:rsid w:val="2AA8488A"/>
    <w:rsid w:val="2ACC37C5"/>
    <w:rsid w:val="2B5A68AC"/>
    <w:rsid w:val="2BD30AF4"/>
    <w:rsid w:val="2C7B2207"/>
    <w:rsid w:val="2CCF5514"/>
    <w:rsid w:val="2DAF2604"/>
    <w:rsid w:val="2E591798"/>
    <w:rsid w:val="2F010CAC"/>
    <w:rsid w:val="2F5E1045"/>
    <w:rsid w:val="2F86782C"/>
    <w:rsid w:val="2FCC3878"/>
    <w:rsid w:val="31F51F83"/>
    <w:rsid w:val="33356193"/>
    <w:rsid w:val="34F06469"/>
    <w:rsid w:val="36F445B4"/>
    <w:rsid w:val="37D64BA7"/>
    <w:rsid w:val="39355DE8"/>
    <w:rsid w:val="3B7C7E4C"/>
    <w:rsid w:val="3BCB3481"/>
    <w:rsid w:val="3C3B6A07"/>
    <w:rsid w:val="3CE70777"/>
    <w:rsid w:val="3DEE3528"/>
    <w:rsid w:val="3F5C6F82"/>
    <w:rsid w:val="41A13939"/>
    <w:rsid w:val="41F06F3B"/>
    <w:rsid w:val="4252375D"/>
    <w:rsid w:val="42FF70F8"/>
    <w:rsid w:val="437F2ECA"/>
    <w:rsid w:val="44F53D30"/>
    <w:rsid w:val="49D36947"/>
    <w:rsid w:val="4ACF6FC9"/>
    <w:rsid w:val="4C2E5FEA"/>
    <w:rsid w:val="4CC161B1"/>
    <w:rsid w:val="4E0D199A"/>
    <w:rsid w:val="508942AC"/>
    <w:rsid w:val="51114590"/>
    <w:rsid w:val="51627812"/>
    <w:rsid w:val="52597DAA"/>
    <w:rsid w:val="52CE44E6"/>
    <w:rsid w:val="52E90593"/>
    <w:rsid w:val="54553068"/>
    <w:rsid w:val="548712B9"/>
    <w:rsid w:val="55186629"/>
    <w:rsid w:val="57905DB9"/>
    <w:rsid w:val="580A43FE"/>
    <w:rsid w:val="582B01B6"/>
    <w:rsid w:val="5B9B0DD6"/>
    <w:rsid w:val="5CAC7D1A"/>
    <w:rsid w:val="5DF81F3B"/>
    <w:rsid w:val="5F0878CB"/>
    <w:rsid w:val="5F5A62FF"/>
    <w:rsid w:val="5F821A41"/>
    <w:rsid w:val="5FA41BF6"/>
    <w:rsid w:val="620948E3"/>
    <w:rsid w:val="62DC26BD"/>
    <w:rsid w:val="62F97A6F"/>
    <w:rsid w:val="630D4511"/>
    <w:rsid w:val="65A42ED0"/>
    <w:rsid w:val="671E7CC7"/>
    <w:rsid w:val="687938F3"/>
    <w:rsid w:val="69CD45A5"/>
    <w:rsid w:val="69FE14F0"/>
    <w:rsid w:val="6A9A0475"/>
    <w:rsid w:val="6B491513"/>
    <w:rsid w:val="6C3A689C"/>
    <w:rsid w:val="6C3B431E"/>
    <w:rsid w:val="6D5502EE"/>
    <w:rsid w:val="6D9B2FE1"/>
    <w:rsid w:val="6DBE449A"/>
    <w:rsid w:val="6DF44974"/>
    <w:rsid w:val="6EB6414C"/>
    <w:rsid w:val="6EEC1689"/>
    <w:rsid w:val="6F1D4EEA"/>
    <w:rsid w:val="704F34CF"/>
    <w:rsid w:val="711B771F"/>
    <w:rsid w:val="727950DD"/>
    <w:rsid w:val="74D83C6F"/>
    <w:rsid w:val="7522503C"/>
    <w:rsid w:val="754664F5"/>
    <w:rsid w:val="76622145"/>
    <w:rsid w:val="779821C1"/>
    <w:rsid w:val="77E9454A"/>
    <w:rsid w:val="7AD52994"/>
    <w:rsid w:val="7E4029B0"/>
    <w:rsid w:val="7ECC4792"/>
    <w:rsid w:val="7EEC2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6464685E-0EA5-4DFA-9193-6379380A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pPr>
      <w:tabs>
        <w:tab w:val="center" w:pos="4153"/>
        <w:tab w:val="right" w:pos="8306"/>
      </w:tabs>
      <w:snapToGrid w:val="0"/>
      <w:jc w:val="left"/>
    </w:pPr>
    <w:rPr>
      <w:sz w:val="18"/>
    </w:rPr>
  </w:style>
  <w:style w:type="paragraph" w:styleId="a4">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pPr>
      <w:widowControl/>
      <w:spacing w:before="100" w:beforeAutospacing="1" w:after="100" w:afterAutospacing="1"/>
      <w:jc w:val="left"/>
    </w:pPr>
    <w:rPr>
      <w:rFonts w:ascii="宋体" w:hAnsi="宋体"/>
      <w:color w:val="999999"/>
      <w:kern w:val="0"/>
      <w:sz w:val="24"/>
    </w:rPr>
  </w:style>
  <w:style w:type="character" w:styleId="a6">
    <w:name w:val="page number"/>
    <w:basedOn w:val="a0"/>
    <w:uiPriority w:val="99"/>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关于利用嫦娥四号中继星开展公益搭载</dc:title>
  <dc:creator>简抗抗</dc:creator>
  <cp:lastModifiedBy>nssc-zongheban</cp:lastModifiedBy>
  <cp:revision>1</cp:revision>
  <cp:lastPrinted>2018-03-27T01:08:00Z</cp:lastPrinted>
  <dcterms:created xsi:type="dcterms:W3CDTF">2018-02-11T01:31:00Z</dcterms:created>
  <dcterms:modified xsi:type="dcterms:W3CDTF">2018-03-29T08:12:00Z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